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691C22" w:rsidRPr="00B66953" w:rsidTr="003330D6">
        <w:trPr>
          <w:trHeight w:val="454"/>
          <w:jc w:val="center"/>
        </w:trPr>
        <w:tc>
          <w:tcPr>
            <w:tcW w:w="8494" w:type="dxa"/>
            <w:shd w:val="clear" w:color="auto" w:fill="DEEAF6"/>
            <w:vAlign w:val="center"/>
          </w:tcPr>
          <w:p w:rsidR="00691C22" w:rsidRPr="00B66953" w:rsidRDefault="00691C22" w:rsidP="00691C22">
            <w:pPr>
              <w:jc w:val="center"/>
              <w:rPr>
                <w:rFonts w:asciiTheme="minorHAnsi" w:hAnsiTheme="minorHAnsi" w:cstheme="minorHAnsi"/>
                <w:b/>
                <w:sz w:val="22"/>
                <w:szCs w:val="22"/>
              </w:rPr>
            </w:pPr>
            <w:bookmarkStart w:id="0" w:name="_Hlk73396951"/>
            <w:r w:rsidRPr="00B66953">
              <w:rPr>
                <w:rFonts w:asciiTheme="minorHAnsi" w:hAnsiTheme="minorHAnsi" w:cstheme="minorHAnsi"/>
                <w:b/>
                <w:sz w:val="22"/>
                <w:szCs w:val="22"/>
              </w:rPr>
              <w:t>PROPOSTAS DE RESOLUÇÃO</w:t>
            </w:r>
          </w:p>
        </w:tc>
      </w:tr>
    </w:tbl>
    <w:p w:rsidR="00691C22" w:rsidRPr="00B66953" w:rsidRDefault="00691C22" w:rsidP="00691C22">
      <w:pPr>
        <w:jc w:val="left"/>
        <w:rPr>
          <w:rFonts w:asciiTheme="minorHAnsi" w:hAnsiTheme="minorHAnsi" w:cstheme="minorHAnsi"/>
          <w:sz w:val="22"/>
          <w:szCs w:val="22"/>
        </w:rPr>
      </w:pPr>
    </w:p>
    <w:p w:rsidR="00691C22" w:rsidRPr="00B66953" w:rsidRDefault="00691C22" w:rsidP="00691C22">
      <w:pPr>
        <w:jc w:val="left"/>
        <w:rPr>
          <w:rFonts w:asciiTheme="minorHAnsi" w:hAnsiTheme="minorHAnsi" w:cstheme="minorHAnsi"/>
          <w:sz w:val="22"/>
          <w:szCs w:val="22"/>
        </w:rPr>
      </w:pPr>
    </w:p>
    <w:p w:rsidR="00691C22" w:rsidRPr="00B66953" w:rsidRDefault="00691C22" w:rsidP="00691C22">
      <w:pPr>
        <w:spacing w:before="100" w:beforeAutospacing="1" w:after="100" w:afterAutospacing="1"/>
        <w:jc w:val="left"/>
        <w:outlineLvl w:val="2"/>
        <w:rPr>
          <w:rFonts w:asciiTheme="minorHAnsi" w:eastAsia="Times New Roman" w:hAnsiTheme="minorHAnsi" w:cstheme="minorHAnsi"/>
          <w:b/>
          <w:bCs/>
          <w:sz w:val="24"/>
        </w:rPr>
      </w:pPr>
      <w:r w:rsidRPr="00B66953">
        <w:rPr>
          <w:rFonts w:asciiTheme="minorHAnsi" w:eastAsia="Times New Roman" w:hAnsiTheme="minorHAnsi" w:cstheme="minorHAnsi"/>
          <w:b/>
          <w:bCs/>
          <w:sz w:val="24"/>
        </w:rPr>
        <w:t>Propostas de Resolução apresentadas na XIII/4</w:t>
      </w:r>
      <w:r w:rsidR="009A5A9F" w:rsidRPr="00B66953">
        <w:rPr>
          <w:rFonts w:asciiTheme="minorHAnsi" w:eastAsia="Times New Roman" w:hAnsiTheme="minorHAnsi" w:cstheme="minorHAnsi"/>
          <w:b/>
          <w:bCs/>
          <w:sz w:val="24"/>
        </w:rPr>
        <w:t>,</w:t>
      </w:r>
      <w:r w:rsidRPr="00B66953">
        <w:rPr>
          <w:rFonts w:asciiTheme="minorHAnsi" w:eastAsia="Times New Roman" w:hAnsiTheme="minorHAnsi" w:cstheme="minorHAnsi"/>
          <w:b/>
          <w:bCs/>
          <w:sz w:val="24"/>
        </w:rPr>
        <w:t xml:space="preserve"> </w:t>
      </w:r>
      <w:r w:rsidR="009A5A9F" w:rsidRPr="00B66953">
        <w:rPr>
          <w:rFonts w:asciiTheme="minorHAnsi" w:eastAsia="Times New Roman" w:hAnsiTheme="minorHAnsi" w:cstheme="minorHAnsi"/>
          <w:b/>
          <w:bCs/>
          <w:sz w:val="24"/>
        </w:rPr>
        <w:t xml:space="preserve">cuja publicação da Resolução da AR ocorreu na </w:t>
      </w:r>
      <w:r w:rsidRPr="00B66953">
        <w:rPr>
          <w:rFonts w:asciiTheme="minorHAnsi" w:eastAsia="Times New Roman" w:hAnsiTheme="minorHAnsi" w:cstheme="minorHAnsi"/>
          <w:b/>
          <w:bCs/>
          <w:sz w:val="24"/>
        </w:rPr>
        <w:t>XIV/1</w:t>
      </w:r>
    </w:p>
    <w:p w:rsidR="00691C22" w:rsidRPr="00B66953" w:rsidRDefault="00691C22" w:rsidP="00691C22">
      <w:pPr>
        <w:spacing w:after="240"/>
        <w:jc w:val="left"/>
        <w:rPr>
          <w:rFonts w:asciiTheme="minorHAnsi" w:eastAsia="Times New Roman" w:hAnsiTheme="minorHAnsi" w:cstheme="minorHAnsi"/>
          <w:szCs w:val="20"/>
        </w:rPr>
      </w:pPr>
      <w:r w:rsidRPr="00B66953">
        <w:rPr>
          <w:rFonts w:asciiTheme="minorHAnsi" w:eastAsia="Times New Roman" w:hAnsiTheme="minorHAnsi" w:cstheme="minorHAnsi"/>
          <w:b/>
          <w:bCs/>
          <w:szCs w:val="20"/>
        </w:rPr>
        <w:t>Proposta de Resolução n.º 86/XIII/4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Protocolo Adicional à Carta Europeia de Autonomia Local relativo ao direito de participar nos assuntos das autarquias locais, aberto a assinatura em Utreque, em 16 de novembro de 2009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80, de 2019-03-27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2019-07-10 </w:t>
      </w:r>
      <w:r w:rsidRPr="00B66953">
        <w:rPr>
          <w:rFonts w:asciiTheme="minorHAnsi" w:eastAsia="Times New Roman" w:hAnsiTheme="minorHAnsi" w:cstheme="minorHAnsi"/>
          <w:szCs w:val="20"/>
        </w:rPr>
        <w:br/>
        <w:t xml:space="preserve">Relatores: João Gonçalves Pereira (CDS-PP) </w:t>
      </w:r>
      <w:r w:rsidRPr="00B66953">
        <w:rPr>
          <w:rFonts w:asciiTheme="minorHAnsi" w:eastAsia="Times New Roman" w:hAnsiTheme="minorHAnsi" w:cstheme="minorHAnsi"/>
          <w:szCs w:val="20"/>
        </w:rPr>
        <w:br/>
        <w:t xml:space="preserve">DAR II série A n.º 124, de 2019-07-10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108, de 2019-07-20 </w:t>
      </w:r>
      <w:r w:rsidRPr="00B66953">
        <w:rPr>
          <w:rFonts w:asciiTheme="minorHAnsi" w:eastAsia="Times New Roman" w:hAnsiTheme="minorHAnsi" w:cstheme="minorHAnsi"/>
          <w:szCs w:val="20"/>
        </w:rPr>
        <w:br/>
        <w:t xml:space="preserve">Aprovado por unanimidade </w:t>
      </w:r>
      <w:r w:rsidRPr="00B66953">
        <w:rPr>
          <w:rFonts w:asciiTheme="minorHAnsi" w:eastAsia="Times New Roman" w:hAnsiTheme="minorHAnsi" w:cstheme="minorHAnsi"/>
          <w:szCs w:val="20"/>
        </w:rPr>
        <w:br/>
        <w:t xml:space="preserve">Resolução da AR n.º 218/2019 </w:t>
      </w:r>
      <w:r w:rsidRPr="00B66953">
        <w:rPr>
          <w:rFonts w:asciiTheme="minorHAnsi" w:eastAsia="Times New Roman" w:hAnsiTheme="minorHAnsi" w:cstheme="minorHAnsi"/>
          <w:szCs w:val="20"/>
        </w:rPr>
        <w:br/>
        <w:t xml:space="preserve">DR I série n.º 217, de 2019-10-25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88/XIII/4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de parceria sobre as relações e a Cooperação entre a União Europeia e os seus Estados-membros, por um lado, e a Nova Zelândia, por outro, assinado em Bruxelas, em 5 de outubro de 2016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80, de 2019-03-27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2019-04-30 </w:t>
      </w:r>
      <w:r w:rsidRPr="00B66953">
        <w:rPr>
          <w:rFonts w:asciiTheme="minorHAnsi" w:eastAsia="Times New Roman" w:hAnsiTheme="minorHAnsi" w:cstheme="minorHAnsi"/>
          <w:szCs w:val="20"/>
        </w:rPr>
        <w:br/>
        <w:t xml:space="preserve">DAR II série A n.º 94, de 2019-05-02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85, de 2019-05-11 </w:t>
      </w:r>
      <w:r w:rsidRPr="00B66953">
        <w:rPr>
          <w:rFonts w:asciiTheme="minorHAnsi" w:eastAsia="Times New Roman" w:hAnsiTheme="minorHAnsi" w:cstheme="minorHAnsi"/>
          <w:szCs w:val="20"/>
        </w:rPr>
        <w:br/>
        <w:t xml:space="preserve">Aprovado </w:t>
      </w:r>
      <w:r w:rsidRPr="00B66953">
        <w:rPr>
          <w:rFonts w:asciiTheme="minorHAnsi" w:eastAsia="Times New Roman" w:hAnsiTheme="minorHAnsi" w:cstheme="minorHAnsi"/>
          <w:szCs w:val="20"/>
        </w:rPr>
        <w:br/>
        <w:t xml:space="preserve">A Favor: </w:t>
      </w:r>
      <w:r w:rsidRPr="00B66953">
        <w:rPr>
          <w:rFonts w:asciiTheme="minorHAnsi" w:eastAsia="Times New Roman" w:hAnsiTheme="minorHAnsi" w:cstheme="minorHAnsi"/>
          <w:i/>
          <w:iCs/>
          <w:szCs w:val="20"/>
        </w:rPr>
        <w:t>PSD</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PS</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CDS-PP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PAN</w:t>
      </w:r>
      <w:r w:rsidRPr="00B66953">
        <w:rPr>
          <w:rFonts w:asciiTheme="minorHAnsi" w:eastAsia="Times New Roman" w:hAnsiTheme="minorHAnsi" w:cstheme="minorHAnsi"/>
          <w:szCs w:val="20"/>
        </w:rPr>
        <w:t>, Paulo Trigo Pereira (</w:t>
      </w:r>
      <w:proofErr w:type="spellStart"/>
      <w:r w:rsidRPr="00B66953">
        <w:rPr>
          <w:rFonts w:asciiTheme="minorHAnsi" w:eastAsia="Times New Roman" w:hAnsiTheme="minorHAnsi" w:cstheme="minorHAnsi"/>
          <w:szCs w:val="20"/>
        </w:rPr>
        <w:t>Ninsc</w:t>
      </w:r>
      <w:proofErr w:type="spellEnd"/>
      <w:r w:rsidRPr="00B66953">
        <w:rPr>
          <w:rFonts w:asciiTheme="minorHAnsi" w:eastAsia="Times New Roman" w:hAnsiTheme="minorHAnsi" w:cstheme="minorHAnsi"/>
          <w:szCs w:val="20"/>
        </w:rPr>
        <w:t>)</w:t>
      </w:r>
      <w:r w:rsidRPr="00B66953">
        <w:rPr>
          <w:rFonts w:asciiTheme="minorHAnsi" w:eastAsia="Times New Roman" w:hAnsiTheme="minorHAnsi" w:cstheme="minorHAnsi"/>
          <w:szCs w:val="20"/>
        </w:rPr>
        <w:br/>
        <w:t xml:space="preserve">Abstenção: </w:t>
      </w:r>
      <w:r w:rsidRPr="00B66953">
        <w:rPr>
          <w:rFonts w:asciiTheme="minorHAnsi" w:eastAsia="Times New Roman" w:hAnsiTheme="minorHAnsi" w:cstheme="minorHAnsi"/>
          <w:i/>
          <w:iCs/>
          <w:szCs w:val="20"/>
        </w:rPr>
        <w:t>BE</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PCP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PEV</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Resolução da AR n.º 223/2019 </w:t>
      </w:r>
      <w:r w:rsidRPr="00B66953">
        <w:rPr>
          <w:rFonts w:asciiTheme="minorHAnsi" w:eastAsia="Times New Roman" w:hAnsiTheme="minorHAnsi" w:cstheme="minorHAnsi"/>
          <w:szCs w:val="20"/>
        </w:rPr>
        <w:br/>
        <w:t xml:space="preserve">DR I série n.º 214, de 2019-11-07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90/XIII/4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a Convenção multilateral para a aplicação de medidas, relativas às convenções fiscais, destinadas a prevenir a erosão da base tributária e a transferência de lucros, adotada em Paris, em 24 de novembro de 2016.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84, de 2019-04-05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lastRenderedPageBreak/>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2019-06-14 </w:t>
      </w:r>
      <w:r w:rsidRPr="00B66953">
        <w:rPr>
          <w:rFonts w:asciiTheme="minorHAnsi" w:eastAsia="Times New Roman" w:hAnsiTheme="minorHAnsi" w:cstheme="minorHAnsi"/>
          <w:szCs w:val="20"/>
        </w:rPr>
        <w:br/>
        <w:t xml:space="preserve">Relatores: Lara Martinho (PS) </w:t>
      </w:r>
      <w:r w:rsidRPr="00B66953">
        <w:rPr>
          <w:rFonts w:asciiTheme="minorHAnsi" w:eastAsia="Times New Roman" w:hAnsiTheme="minorHAnsi" w:cstheme="minorHAnsi"/>
          <w:szCs w:val="20"/>
        </w:rPr>
        <w:br/>
        <w:t xml:space="preserve">DAR II série A n.º 112, de 2019-06-17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99, de 2019-06-22 </w:t>
      </w:r>
      <w:r w:rsidRPr="00B66953">
        <w:rPr>
          <w:rFonts w:asciiTheme="minorHAnsi" w:eastAsia="Times New Roman" w:hAnsiTheme="minorHAnsi" w:cstheme="minorHAnsi"/>
          <w:szCs w:val="20"/>
        </w:rPr>
        <w:br/>
        <w:t xml:space="preserve">Aprovado por unanimidade </w:t>
      </w:r>
      <w:r w:rsidRPr="00B66953">
        <w:rPr>
          <w:rFonts w:asciiTheme="minorHAnsi" w:eastAsia="Times New Roman" w:hAnsiTheme="minorHAnsi" w:cstheme="minorHAnsi"/>
          <w:szCs w:val="20"/>
        </w:rPr>
        <w:br/>
      </w:r>
      <w:r w:rsidR="0087593C" w:rsidRPr="00B66953">
        <w:rPr>
          <w:rFonts w:asciiTheme="minorHAnsi" w:eastAsia="Times New Roman" w:hAnsiTheme="minorHAnsi" w:cstheme="minorHAnsi"/>
          <w:szCs w:val="20"/>
        </w:rPr>
        <w:t xml:space="preserve">Resolução </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DAR II série A n.º 7, Supl., de 2019-11-04 </w:t>
      </w:r>
      <w:r w:rsidRPr="00B66953">
        <w:rPr>
          <w:rFonts w:asciiTheme="minorHAnsi" w:eastAsia="Times New Roman" w:hAnsiTheme="minorHAnsi" w:cstheme="minorHAnsi"/>
          <w:szCs w:val="20"/>
        </w:rPr>
        <w:br/>
        <w:t xml:space="preserve">Resolução da AR n.º 225/2019 </w:t>
      </w:r>
      <w:r w:rsidRPr="00B66953">
        <w:rPr>
          <w:rFonts w:asciiTheme="minorHAnsi" w:eastAsia="Times New Roman" w:hAnsiTheme="minorHAnsi" w:cstheme="minorHAnsi"/>
          <w:szCs w:val="20"/>
        </w:rPr>
        <w:br/>
        <w:t xml:space="preserve">DR I série n.º 219, de 2019-11-14 </w:t>
      </w:r>
      <w:r w:rsidRPr="00B66953">
        <w:rPr>
          <w:rFonts w:asciiTheme="minorHAnsi" w:eastAsia="Times New Roman" w:hAnsiTheme="minorHAnsi" w:cstheme="minorHAnsi"/>
          <w:szCs w:val="20"/>
        </w:rPr>
        <w:br/>
      </w:r>
      <w:r w:rsidRPr="00B66953">
        <w:rPr>
          <w:rFonts w:asciiTheme="minorHAnsi" w:eastAsia="Times New Roman" w:hAnsiTheme="minorHAnsi" w:cstheme="minorHAnsi"/>
          <w:i/>
          <w:iCs/>
          <w:szCs w:val="20"/>
        </w:rPr>
        <w:t xml:space="preserve">V. Declaração de Retificação n.º 1-B/2020 - DR n.º 8/2020, Supl., de 2020-01-13 </w:t>
      </w:r>
      <w:r w:rsidRPr="00B66953">
        <w:rPr>
          <w:rFonts w:asciiTheme="minorHAnsi" w:eastAsia="Times New Roman" w:hAnsiTheme="minorHAnsi" w:cstheme="minorHAnsi"/>
          <w:i/>
          <w:iCs/>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92/XIII/4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sobre Serviços Aéreos entre a República Portuguesa e a República da Coreia, assinado em Seul, em 25 de maio de 2018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88, de 2019-04-16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2019-06-14 </w:t>
      </w:r>
      <w:r w:rsidRPr="00B66953">
        <w:rPr>
          <w:rFonts w:asciiTheme="minorHAnsi" w:eastAsia="Times New Roman" w:hAnsiTheme="minorHAnsi" w:cstheme="minorHAnsi"/>
          <w:szCs w:val="20"/>
        </w:rPr>
        <w:br/>
        <w:t xml:space="preserve">Relatores: Odete João (PS) </w:t>
      </w:r>
      <w:r w:rsidRPr="00B66953">
        <w:rPr>
          <w:rFonts w:asciiTheme="minorHAnsi" w:eastAsia="Times New Roman" w:hAnsiTheme="minorHAnsi" w:cstheme="minorHAnsi"/>
          <w:szCs w:val="20"/>
        </w:rPr>
        <w:br/>
        <w:t xml:space="preserve">DAR II série A n.º 112, de 2019-06-17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99, de 2019-06-22 </w:t>
      </w:r>
      <w:r w:rsidRPr="00B66953">
        <w:rPr>
          <w:rFonts w:asciiTheme="minorHAnsi" w:eastAsia="Times New Roman" w:hAnsiTheme="minorHAnsi" w:cstheme="minorHAnsi"/>
          <w:szCs w:val="20"/>
        </w:rPr>
        <w:br/>
        <w:t xml:space="preserve">Aprovado por unanimidade </w:t>
      </w:r>
      <w:r w:rsidRPr="00B66953">
        <w:rPr>
          <w:rFonts w:asciiTheme="minorHAnsi" w:eastAsia="Times New Roman" w:hAnsiTheme="minorHAnsi" w:cstheme="minorHAnsi"/>
          <w:szCs w:val="20"/>
        </w:rPr>
        <w:br/>
        <w:t xml:space="preserve">Resolução da AR n.º 222/2019 </w:t>
      </w:r>
      <w:r w:rsidRPr="00B66953">
        <w:rPr>
          <w:rFonts w:asciiTheme="minorHAnsi" w:eastAsia="Times New Roman" w:hAnsiTheme="minorHAnsi" w:cstheme="minorHAnsi"/>
          <w:szCs w:val="20"/>
        </w:rPr>
        <w:br/>
        <w:t xml:space="preserve">DR I série n.º 214, de 2019-11-07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93/XIII/4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a Convenção n.º 188, relativa ao trabalho no sector da pesca, adotada pela Conferência Geral da Organização Internacional do Trabalho na sua 96.ª sessão, realizada em Genebra, em 14 de junho de 2007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101, de 2019-05-15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2019-06-14 </w:t>
      </w:r>
      <w:r w:rsidRPr="00B66953">
        <w:rPr>
          <w:rFonts w:asciiTheme="minorHAnsi" w:eastAsia="Times New Roman" w:hAnsiTheme="minorHAnsi" w:cstheme="minorHAnsi"/>
          <w:szCs w:val="20"/>
        </w:rPr>
        <w:br/>
        <w:t xml:space="preserve">Relatores: José Cesário (PSD) </w:t>
      </w:r>
      <w:r w:rsidRPr="00B66953">
        <w:rPr>
          <w:rFonts w:asciiTheme="minorHAnsi" w:eastAsia="Times New Roman" w:hAnsiTheme="minorHAnsi" w:cstheme="minorHAnsi"/>
          <w:szCs w:val="20"/>
        </w:rPr>
        <w:br/>
        <w:t xml:space="preserve">DAR II série A n.º 112, de 2019-06-17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99, de 2019-06-22 </w:t>
      </w:r>
      <w:r w:rsidRPr="00B66953">
        <w:rPr>
          <w:rFonts w:asciiTheme="minorHAnsi" w:eastAsia="Times New Roman" w:hAnsiTheme="minorHAnsi" w:cstheme="minorHAnsi"/>
          <w:szCs w:val="20"/>
        </w:rPr>
        <w:br/>
        <w:t xml:space="preserve">Aprovado por unanimidade </w:t>
      </w:r>
      <w:r w:rsidRPr="00B66953">
        <w:rPr>
          <w:rFonts w:asciiTheme="minorHAnsi" w:eastAsia="Times New Roman" w:hAnsiTheme="minorHAnsi" w:cstheme="minorHAnsi"/>
          <w:szCs w:val="20"/>
        </w:rPr>
        <w:br/>
        <w:t xml:space="preserve">Resolução da AR n.º 224/2019 </w:t>
      </w:r>
      <w:r w:rsidRPr="00B66953">
        <w:rPr>
          <w:rFonts w:asciiTheme="minorHAnsi" w:eastAsia="Times New Roman" w:hAnsiTheme="minorHAnsi" w:cstheme="minorHAnsi"/>
          <w:szCs w:val="20"/>
        </w:rPr>
        <w:br/>
        <w:t xml:space="preserve">DR I série n.º 214, de 2019-11-07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lastRenderedPageBreak/>
        <w:br/>
      </w:r>
      <w:r w:rsidRPr="00B66953">
        <w:rPr>
          <w:rFonts w:asciiTheme="minorHAnsi" w:eastAsia="Times New Roman" w:hAnsiTheme="minorHAnsi" w:cstheme="minorHAnsi"/>
          <w:b/>
          <w:bCs/>
          <w:szCs w:val="20"/>
        </w:rPr>
        <w:t>Proposta de Resolução n.º 94/XIII/4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Instrumento de Emenda da Constituição da Organização Internacional do Trabalho, adotado pela Conferência Internacional do Trabalho, na sua 72.ª Sessão, realizada em Genebra, a 24 de junho de 1986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101, de 2019-05-15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2019-06-14 </w:t>
      </w:r>
      <w:r w:rsidRPr="00B66953">
        <w:rPr>
          <w:rFonts w:asciiTheme="minorHAnsi" w:eastAsia="Times New Roman" w:hAnsiTheme="minorHAnsi" w:cstheme="minorHAnsi"/>
          <w:szCs w:val="20"/>
        </w:rPr>
        <w:br/>
        <w:t xml:space="preserve">Relatores: Berta Cabral (PSD) </w:t>
      </w:r>
      <w:r w:rsidRPr="00B66953">
        <w:rPr>
          <w:rFonts w:asciiTheme="minorHAnsi" w:eastAsia="Times New Roman" w:hAnsiTheme="minorHAnsi" w:cstheme="minorHAnsi"/>
          <w:szCs w:val="20"/>
        </w:rPr>
        <w:br/>
        <w:t xml:space="preserve">DAR II série A n.º 112, de 2019-06-17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99, de 2019-06-22 </w:t>
      </w:r>
      <w:r w:rsidRPr="00B66953">
        <w:rPr>
          <w:rFonts w:asciiTheme="minorHAnsi" w:eastAsia="Times New Roman" w:hAnsiTheme="minorHAnsi" w:cstheme="minorHAnsi"/>
          <w:szCs w:val="20"/>
        </w:rPr>
        <w:br/>
        <w:t xml:space="preserve">Aprovado por unanimidade </w:t>
      </w:r>
      <w:r w:rsidRPr="00B66953">
        <w:rPr>
          <w:rFonts w:asciiTheme="minorHAnsi" w:eastAsia="Times New Roman" w:hAnsiTheme="minorHAnsi" w:cstheme="minorHAnsi"/>
          <w:szCs w:val="20"/>
        </w:rPr>
        <w:br/>
      </w:r>
      <w:r w:rsidR="0087593C" w:rsidRPr="00B66953">
        <w:rPr>
          <w:rFonts w:asciiTheme="minorHAnsi" w:eastAsia="Times New Roman" w:hAnsiTheme="minorHAnsi" w:cstheme="minorHAnsi"/>
          <w:szCs w:val="20"/>
        </w:rPr>
        <w:t>Resolução</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DAR II série A n.º 143, de 2019-10-17 </w:t>
      </w:r>
      <w:r w:rsidRPr="00B66953">
        <w:rPr>
          <w:rFonts w:asciiTheme="minorHAnsi" w:eastAsia="Times New Roman" w:hAnsiTheme="minorHAnsi" w:cstheme="minorHAnsi"/>
          <w:szCs w:val="20"/>
        </w:rPr>
        <w:br/>
        <w:t>Resolução da AR n.º 217/2019</w:t>
      </w:r>
      <w:r w:rsidR="0087593C" w:rsidRPr="00B66953">
        <w:rPr>
          <w:rFonts w:asciiTheme="minorHAnsi" w:eastAsia="Times New Roman" w:hAnsiTheme="minorHAnsi" w:cstheme="minorHAnsi"/>
          <w:szCs w:val="20"/>
        </w:rPr>
        <w:br/>
        <w:t xml:space="preserve">DR I série n.º 216, de 2019-10-25 </w:t>
      </w:r>
      <w:r w:rsidR="0087593C"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96/XIII/4</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Suplementar à Convenção sobre o Estatuto da Organização do Tratado do Atlântico Norte, dos Representantes Nacionais e do Pessoal Internacional, assinada em Otava, em 20 de setembro de 1951, entre a República Portuguesa e a Organização do Tratado do Atlântico Norte, sobre o Estatuto da Agência de Informação e Comunicações da OTAN na República Portuguesa.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113, de 2019-06-18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Grupo de Trabalho para a revisão da Resolução AR nº 57_2004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2019-06-26 </w:t>
      </w:r>
      <w:r w:rsidRPr="00B66953">
        <w:rPr>
          <w:rFonts w:asciiTheme="minorHAnsi" w:eastAsia="Times New Roman" w:hAnsiTheme="minorHAnsi" w:cstheme="minorHAnsi"/>
          <w:szCs w:val="20"/>
        </w:rPr>
        <w:br/>
        <w:t xml:space="preserve">Relatores: Nuno Magalhães (CDS-PP) </w:t>
      </w:r>
      <w:r w:rsidRPr="00B66953">
        <w:rPr>
          <w:rFonts w:asciiTheme="minorHAnsi" w:eastAsia="Times New Roman" w:hAnsiTheme="minorHAnsi" w:cstheme="minorHAnsi"/>
          <w:szCs w:val="20"/>
        </w:rPr>
        <w:br/>
        <w:t xml:space="preserve">DAR II série A n.º 117, de 2019-06-26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102, de 2019-06-29 </w:t>
      </w:r>
      <w:r w:rsidRPr="00B66953">
        <w:rPr>
          <w:rFonts w:asciiTheme="minorHAnsi" w:eastAsia="Times New Roman" w:hAnsiTheme="minorHAnsi" w:cstheme="minorHAnsi"/>
          <w:szCs w:val="20"/>
        </w:rPr>
        <w:br/>
        <w:t xml:space="preserve">Aprovado </w:t>
      </w:r>
      <w:r w:rsidRPr="00B66953">
        <w:rPr>
          <w:rFonts w:asciiTheme="minorHAnsi" w:eastAsia="Times New Roman" w:hAnsiTheme="minorHAnsi" w:cstheme="minorHAnsi"/>
          <w:szCs w:val="20"/>
        </w:rPr>
        <w:br/>
        <w:t xml:space="preserve">A Favor: </w:t>
      </w:r>
      <w:r w:rsidRPr="00B66953">
        <w:rPr>
          <w:rFonts w:asciiTheme="minorHAnsi" w:eastAsia="Times New Roman" w:hAnsiTheme="minorHAnsi" w:cstheme="minorHAnsi"/>
          <w:i/>
          <w:iCs/>
          <w:szCs w:val="20"/>
        </w:rPr>
        <w:t>PSD</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PS</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CDS-PP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PAN</w:t>
      </w:r>
      <w:r w:rsidRPr="00B66953">
        <w:rPr>
          <w:rFonts w:asciiTheme="minorHAnsi" w:eastAsia="Times New Roman" w:hAnsiTheme="minorHAnsi" w:cstheme="minorHAnsi"/>
          <w:szCs w:val="20"/>
        </w:rPr>
        <w:t>, Paulo Trigo Pereira (</w:t>
      </w:r>
      <w:proofErr w:type="spellStart"/>
      <w:r w:rsidRPr="00B66953">
        <w:rPr>
          <w:rFonts w:asciiTheme="minorHAnsi" w:eastAsia="Times New Roman" w:hAnsiTheme="minorHAnsi" w:cstheme="minorHAnsi"/>
          <w:szCs w:val="20"/>
        </w:rPr>
        <w:t>Ninsc</w:t>
      </w:r>
      <w:proofErr w:type="spellEnd"/>
      <w:r w:rsidRPr="00B66953">
        <w:rPr>
          <w:rFonts w:asciiTheme="minorHAnsi" w:eastAsia="Times New Roman" w:hAnsiTheme="minorHAnsi" w:cstheme="minorHAnsi"/>
          <w:szCs w:val="20"/>
        </w:rPr>
        <w:t>)</w:t>
      </w:r>
      <w:r w:rsidRPr="00B66953">
        <w:rPr>
          <w:rFonts w:asciiTheme="minorHAnsi" w:eastAsia="Times New Roman" w:hAnsiTheme="minorHAnsi" w:cstheme="minorHAnsi"/>
          <w:szCs w:val="20"/>
        </w:rPr>
        <w:br/>
        <w:t xml:space="preserve">Contra: </w:t>
      </w:r>
      <w:r w:rsidRPr="00B66953">
        <w:rPr>
          <w:rFonts w:asciiTheme="minorHAnsi" w:eastAsia="Times New Roman" w:hAnsiTheme="minorHAnsi" w:cstheme="minorHAnsi"/>
          <w:i/>
          <w:iCs/>
          <w:szCs w:val="20"/>
        </w:rPr>
        <w:t>BE</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PCP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PEV</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r>
      <w:r w:rsidR="0087593C" w:rsidRPr="00B66953">
        <w:rPr>
          <w:rFonts w:asciiTheme="minorHAnsi" w:eastAsia="Times New Roman" w:hAnsiTheme="minorHAnsi" w:cstheme="minorHAnsi"/>
          <w:szCs w:val="20"/>
        </w:rPr>
        <w:t xml:space="preserve">Resolução </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DAR II série A n.º 144, de 2019-10-17 </w:t>
      </w:r>
      <w:r w:rsidRPr="00B66953">
        <w:rPr>
          <w:rFonts w:asciiTheme="minorHAnsi" w:eastAsia="Times New Roman" w:hAnsiTheme="minorHAnsi" w:cstheme="minorHAnsi"/>
          <w:szCs w:val="20"/>
        </w:rPr>
        <w:br/>
        <w:t xml:space="preserve">Resolução da AR n.º 221/2019 </w:t>
      </w:r>
      <w:r w:rsidRPr="00B66953">
        <w:rPr>
          <w:rFonts w:asciiTheme="minorHAnsi" w:eastAsia="Times New Roman" w:hAnsiTheme="minorHAnsi" w:cstheme="minorHAnsi"/>
          <w:szCs w:val="20"/>
        </w:rPr>
        <w:br/>
        <w:t xml:space="preserve">DR I série n.º 214, de 2019-11-07 </w:t>
      </w:r>
    </w:p>
    <w:p w:rsidR="0087593C" w:rsidRPr="00B66953" w:rsidRDefault="0087593C">
      <w:pPr>
        <w:tabs>
          <w:tab w:val="clear" w:pos="284"/>
        </w:tabs>
        <w:spacing w:after="160" w:line="259" w:lineRule="auto"/>
        <w:jc w:val="left"/>
        <w:rPr>
          <w:rFonts w:asciiTheme="minorHAnsi" w:eastAsia="Times New Roman" w:hAnsiTheme="minorHAnsi" w:cstheme="minorHAnsi"/>
          <w:b/>
          <w:bCs/>
          <w:sz w:val="27"/>
          <w:szCs w:val="27"/>
        </w:rPr>
      </w:pPr>
      <w:r w:rsidRPr="00B66953">
        <w:rPr>
          <w:rFonts w:asciiTheme="minorHAnsi" w:eastAsia="Times New Roman" w:hAnsiTheme="minorHAnsi" w:cstheme="minorHAnsi"/>
          <w:b/>
          <w:bCs/>
          <w:sz w:val="27"/>
          <w:szCs w:val="27"/>
        </w:rPr>
        <w:br w:type="page"/>
      </w:r>
    </w:p>
    <w:p w:rsidR="00691C22" w:rsidRPr="00B66953" w:rsidRDefault="00691C22" w:rsidP="00691C22">
      <w:pPr>
        <w:spacing w:before="100" w:beforeAutospacing="1" w:after="100" w:afterAutospacing="1"/>
        <w:jc w:val="left"/>
        <w:outlineLvl w:val="2"/>
        <w:rPr>
          <w:rFonts w:asciiTheme="minorHAnsi" w:eastAsia="Times New Roman" w:hAnsiTheme="minorHAnsi" w:cstheme="minorHAnsi"/>
          <w:b/>
          <w:bCs/>
          <w:sz w:val="24"/>
        </w:rPr>
      </w:pPr>
      <w:r w:rsidRPr="00B66953">
        <w:rPr>
          <w:rFonts w:asciiTheme="minorHAnsi" w:eastAsia="Times New Roman" w:hAnsiTheme="minorHAnsi" w:cstheme="minorHAnsi"/>
          <w:b/>
          <w:bCs/>
          <w:sz w:val="24"/>
        </w:rPr>
        <w:lastRenderedPageBreak/>
        <w:t>Propostas de Resolução apresentadas na XIV/1 e apreciadas na XIV/1</w:t>
      </w:r>
    </w:p>
    <w:p w:rsidR="00691C22" w:rsidRPr="0034569C" w:rsidRDefault="00691C22" w:rsidP="007F1E58">
      <w:pPr>
        <w:spacing w:after="240"/>
        <w:jc w:val="left"/>
        <w:rPr>
          <w:rFonts w:asciiTheme="minorHAnsi" w:hAnsiTheme="minorHAnsi" w:cstheme="minorHAnsi"/>
          <w:sz w:val="22"/>
          <w:szCs w:val="22"/>
        </w:rPr>
      </w:pPr>
      <w:r w:rsidRPr="00B66953">
        <w:rPr>
          <w:rFonts w:asciiTheme="minorHAnsi" w:eastAsia="Times New Roman" w:hAnsiTheme="minorHAnsi" w:cstheme="minorHAnsi"/>
          <w:b/>
          <w:bCs/>
          <w:szCs w:val="20"/>
        </w:rPr>
        <w:t>Proposta de Resolução n.º 1/XIV/1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a Decisão n.º 3/2019 do Comité de Embaixadores ACP-UE, de 17 de dezembro de 2019, que adota medidas transitórias nos termos do artigo 95.º, n.º 4, do Acordo de Parceria ACP-UE. </w:t>
      </w:r>
      <w:r w:rsidRPr="00B66953">
        <w:rPr>
          <w:rFonts w:asciiTheme="minorHAnsi" w:eastAsia="Times New Roman" w:hAnsiTheme="minorHAnsi" w:cstheme="minorHAnsi"/>
          <w:szCs w:val="20"/>
        </w:rPr>
        <w:br/>
        <w:t xml:space="preserve">Publicação </w:t>
      </w:r>
      <w:r w:rsidRPr="00B66953">
        <w:rPr>
          <w:rFonts w:asciiTheme="minorHAnsi" w:eastAsia="Times New Roman" w:hAnsiTheme="minorHAnsi" w:cstheme="minorHAnsi"/>
          <w:szCs w:val="20"/>
        </w:rPr>
        <w:br/>
        <w:t xml:space="preserve">DAR II série A n.º 104, de 2020-06-15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t xml:space="preserve">Relatório efetuado em: 2020-07-14 </w:t>
      </w:r>
      <w:r w:rsidRPr="00B66953">
        <w:rPr>
          <w:rFonts w:asciiTheme="minorHAnsi" w:eastAsia="Times New Roman" w:hAnsiTheme="minorHAnsi" w:cstheme="minorHAnsi"/>
          <w:szCs w:val="20"/>
        </w:rPr>
        <w:br/>
        <w:t xml:space="preserve">DAR II série A n.º 121, de 2020-07-14 </w:t>
      </w:r>
      <w:r w:rsidRPr="00B66953">
        <w:rPr>
          <w:rFonts w:asciiTheme="minorHAnsi" w:eastAsia="Times New Roman" w:hAnsiTheme="minorHAnsi" w:cstheme="minorHAnsi"/>
          <w:szCs w:val="20"/>
        </w:rPr>
        <w:br/>
        <w:t xml:space="preserve">Apreciação </w:t>
      </w:r>
      <w:r w:rsidRPr="00B66953">
        <w:rPr>
          <w:rFonts w:asciiTheme="minorHAnsi" w:eastAsia="Times New Roman" w:hAnsiTheme="minorHAnsi" w:cstheme="minorHAnsi"/>
          <w:szCs w:val="20"/>
        </w:rPr>
        <w:br/>
        <w:t xml:space="preserve">Consta da Agenda da Reunião Plenária S/Tempos </w:t>
      </w:r>
      <w:r w:rsidRPr="00B66953">
        <w:rPr>
          <w:rFonts w:asciiTheme="minorHAnsi" w:eastAsia="Times New Roman" w:hAnsiTheme="minorHAnsi" w:cstheme="minorHAnsi"/>
          <w:szCs w:val="20"/>
        </w:rPr>
        <w:br/>
        <w:t xml:space="preserve">Votação global </w:t>
      </w:r>
      <w:r w:rsidRPr="00B66953">
        <w:rPr>
          <w:rFonts w:asciiTheme="minorHAnsi" w:eastAsia="Times New Roman" w:hAnsiTheme="minorHAnsi" w:cstheme="minorHAnsi"/>
          <w:szCs w:val="20"/>
        </w:rPr>
        <w:br/>
        <w:t xml:space="preserve">DAR I série n.º 76, de 2020-07-24 </w:t>
      </w:r>
      <w:r w:rsidRPr="00B66953">
        <w:rPr>
          <w:rFonts w:asciiTheme="minorHAnsi" w:eastAsia="Times New Roman" w:hAnsiTheme="minorHAnsi" w:cstheme="minorHAnsi"/>
          <w:szCs w:val="20"/>
        </w:rPr>
        <w:br/>
        <w:t xml:space="preserve">Aprovado </w:t>
      </w:r>
      <w:r w:rsidRPr="00B66953">
        <w:rPr>
          <w:rFonts w:asciiTheme="minorHAnsi" w:eastAsia="Times New Roman" w:hAnsiTheme="minorHAnsi" w:cstheme="minorHAnsi"/>
          <w:szCs w:val="20"/>
        </w:rPr>
        <w:br/>
        <w:t xml:space="preserve">A Favor: </w:t>
      </w:r>
      <w:r w:rsidRPr="00B66953">
        <w:rPr>
          <w:rFonts w:asciiTheme="minorHAnsi" w:eastAsia="Times New Roman" w:hAnsiTheme="minorHAnsi" w:cstheme="minorHAnsi"/>
          <w:i/>
          <w:iCs/>
          <w:szCs w:val="20"/>
        </w:rPr>
        <w:t>PS</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PSD</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PCP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CDS-PP</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PAN</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PEV</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CH</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i/>
          <w:iCs/>
          <w:szCs w:val="20"/>
        </w:rPr>
        <w:t>IL</w:t>
      </w:r>
      <w:r w:rsidRPr="00B66953">
        <w:rPr>
          <w:rFonts w:asciiTheme="minorHAnsi" w:eastAsia="Times New Roman" w:hAnsiTheme="minorHAnsi" w:cstheme="minorHAnsi"/>
          <w:szCs w:val="20"/>
        </w:rPr>
        <w:t>, Cristina Rodrigues (</w:t>
      </w:r>
      <w:proofErr w:type="spellStart"/>
      <w:r w:rsidRPr="00B66953">
        <w:rPr>
          <w:rFonts w:asciiTheme="minorHAnsi" w:eastAsia="Times New Roman" w:hAnsiTheme="minorHAnsi" w:cstheme="minorHAnsi"/>
          <w:szCs w:val="20"/>
        </w:rPr>
        <w:t>Ninsc</w:t>
      </w:r>
      <w:proofErr w:type="spellEnd"/>
      <w:r w:rsidRPr="00B66953">
        <w:rPr>
          <w:rFonts w:asciiTheme="minorHAnsi" w:eastAsia="Times New Roman" w:hAnsiTheme="minorHAnsi" w:cstheme="minorHAnsi"/>
          <w:szCs w:val="20"/>
        </w:rPr>
        <w:t xml:space="preserve">), </w:t>
      </w:r>
      <w:proofErr w:type="spellStart"/>
      <w:r w:rsidRPr="00B66953">
        <w:rPr>
          <w:rFonts w:asciiTheme="minorHAnsi" w:eastAsia="Times New Roman" w:hAnsiTheme="minorHAnsi" w:cstheme="minorHAnsi"/>
          <w:szCs w:val="20"/>
        </w:rPr>
        <w:t>Joacine</w:t>
      </w:r>
      <w:proofErr w:type="spellEnd"/>
      <w:r w:rsidRPr="00B66953">
        <w:rPr>
          <w:rFonts w:asciiTheme="minorHAnsi" w:eastAsia="Times New Roman" w:hAnsiTheme="minorHAnsi" w:cstheme="minorHAnsi"/>
          <w:szCs w:val="20"/>
        </w:rPr>
        <w:t xml:space="preserve"> </w:t>
      </w:r>
      <w:proofErr w:type="spellStart"/>
      <w:r w:rsidRPr="00B66953">
        <w:rPr>
          <w:rFonts w:asciiTheme="minorHAnsi" w:eastAsia="Times New Roman" w:hAnsiTheme="minorHAnsi" w:cstheme="minorHAnsi"/>
          <w:szCs w:val="20"/>
        </w:rPr>
        <w:t>Katar</w:t>
      </w:r>
      <w:proofErr w:type="spellEnd"/>
      <w:r w:rsidRPr="00B66953">
        <w:rPr>
          <w:rFonts w:asciiTheme="minorHAnsi" w:eastAsia="Times New Roman" w:hAnsiTheme="minorHAnsi" w:cstheme="minorHAnsi"/>
          <w:szCs w:val="20"/>
        </w:rPr>
        <w:t xml:space="preserve"> Moreira (</w:t>
      </w:r>
      <w:proofErr w:type="spellStart"/>
      <w:r w:rsidRPr="00B66953">
        <w:rPr>
          <w:rFonts w:asciiTheme="minorHAnsi" w:eastAsia="Times New Roman" w:hAnsiTheme="minorHAnsi" w:cstheme="minorHAnsi"/>
          <w:szCs w:val="20"/>
        </w:rPr>
        <w:t>Ninsc</w:t>
      </w:r>
      <w:proofErr w:type="spellEnd"/>
      <w:r w:rsidRPr="00B66953">
        <w:rPr>
          <w:rFonts w:asciiTheme="minorHAnsi" w:eastAsia="Times New Roman" w:hAnsiTheme="minorHAnsi" w:cstheme="minorHAnsi"/>
          <w:szCs w:val="20"/>
        </w:rPr>
        <w:t>)</w:t>
      </w:r>
      <w:r w:rsidRPr="00B66953">
        <w:rPr>
          <w:rFonts w:asciiTheme="minorHAnsi" w:eastAsia="Times New Roman" w:hAnsiTheme="minorHAnsi" w:cstheme="minorHAnsi"/>
          <w:szCs w:val="20"/>
        </w:rPr>
        <w:br/>
        <w:t xml:space="preserve">Abstenção: </w:t>
      </w:r>
      <w:r w:rsidRPr="00B66953">
        <w:rPr>
          <w:rFonts w:asciiTheme="minorHAnsi" w:eastAsia="Times New Roman" w:hAnsiTheme="minorHAnsi" w:cstheme="minorHAnsi"/>
          <w:i/>
          <w:iCs/>
          <w:szCs w:val="20"/>
        </w:rPr>
        <w:t>BE</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2/XIV/1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a Convenção entre a República Portuguesa e a República do Quénia para Eliminar a Dupla Tributação em matéria de Impostos sobre o Rendimento e Prevenir a Fraude e a Evasão Fiscal, assinada em Lisboa, em 10 de julho de 2018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87593C" w:rsidRPr="00B66953">
        <w:rPr>
          <w:rFonts w:asciiTheme="minorHAnsi" w:eastAsia="Times New Roman" w:hAnsiTheme="minorHAnsi" w:cstheme="minorHAnsi"/>
          <w:szCs w:val="20"/>
        </w:rPr>
        <w:t>Publicação</w:t>
      </w:r>
      <w:r w:rsidR="0087593C"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3/XIV/1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a Convenção para a Criação do Observatório </w:t>
      </w:r>
      <w:proofErr w:type="spellStart"/>
      <w:r w:rsidRPr="00B66953">
        <w:rPr>
          <w:rFonts w:asciiTheme="minorHAnsi" w:eastAsia="Times New Roman" w:hAnsiTheme="minorHAnsi" w:cstheme="minorHAnsi"/>
          <w:szCs w:val="20"/>
        </w:rPr>
        <w:t>Square</w:t>
      </w:r>
      <w:proofErr w:type="spellEnd"/>
      <w:r w:rsidRPr="00B66953">
        <w:rPr>
          <w:rFonts w:asciiTheme="minorHAnsi" w:eastAsia="Times New Roman" w:hAnsiTheme="minorHAnsi" w:cstheme="minorHAnsi"/>
          <w:szCs w:val="20"/>
        </w:rPr>
        <w:t xml:space="preserve"> </w:t>
      </w:r>
      <w:proofErr w:type="spellStart"/>
      <w:r w:rsidRPr="00B66953">
        <w:rPr>
          <w:rFonts w:asciiTheme="minorHAnsi" w:eastAsia="Times New Roman" w:hAnsiTheme="minorHAnsi" w:cstheme="minorHAnsi"/>
          <w:szCs w:val="20"/>
        </w:rPr>
        <w:t>Kilometre</w:t>
      </w:r>
      <w:proofErr w:type="spellEnd"/>
      <w:r w:rsidRPr="00B66953">
        <w:rPr>
          <w:rFonts w:asciiTheme="minorHAnsi" w:eastAsia="Times New Roman" w:hAnsiTheme="minorHAnsi" w:cstheme="minorHAnsi"/>
          <w:szCs w:val="20"/>
        </w:rPr>
        <w:t xml:space="preserve"> </w:t>
      </w:r>
      <w:proofErr w:type="spellStart"/>
      <w:r w:rsidRPr="00B66953">
        <w:rPr>
          <w:rFonts w:asciiTheme="minorHAnsi" w:eastAsia="Times New Roman" w:hAnsiTheme="minorHAnsi" w:cstheme="minorHAnsi"/>
          <w:szCs w:val="20"/>
        </w:rPr>
        <w:t>Array</w:t>
      </w:r>
      <w:proofErr w:type="spellEnd"/>
      <w:r w:rsidRPr="00B66953">
        <w:rPr>
          <w:rFonts w:asciiTheme="minorHAnsi" w:eastAsia="Times New Roman" w:hAnsiTheme="minorHAnsi" w:cstheme="minorHAnsi"/>
          <w:szCs w:val="20"/>
        </w:rPr>
        <w:t xml:space="preserve">, assinada em Roma, em 12 de março de 2019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4/XIV/1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entre a República Portuguesa e a República da Croácia sobre cooperação em matéria de defesa, assinado em Lisboa, em 10 de julho de 2019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5/XIV/1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sobre a Participação da Croácia no Espaço Económico Europeu, assinado em Bruxelas, em 11 de abril de 2014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lastRenderedPageBreak/>
        <w:t>Proposta de Resolução n.º 6/XIV/1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Protocolo à Convenção sobre o trabalho forçado ou obrigatório, 1930, adotado pela Conferência Geral da Organização Internacional do Trabalho, na sua 103.ª sessão, realizada em Genebra, em 11 de junho de 2014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7/XIV/1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de Parceria Abrangente e Reforçado entre a União Europeia e a Comunidade Europeia da Energia Atómica e os seus Estados-Membros, por um lado, e a República da Arménia, por outro, assinado em 24 de novembro de 2017, em Bruxelas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8/XIV/1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Protocolo sobre os Privilégios e Imunidades do Tribunal Unificado de Patentes, feito em Bruxelas, a 29 de junho de 2016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9/XIV/1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Acordo sobre Transporte Aéreo entre a República Portuguesa e a República do Peru, assinado em Lisboa, a 26 de fevereiro de 2019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Pr="00B66953">
        <w:rPr>
          <w:rFonts w:asciiTheme="minorHAnsi" w:eastAsia="Times New Roman" w:hAnsiTheme="minorHAnsi" w:cstheme="minorHAnsi"/>
          <w:szCs w:val="20"/>
        </w:rPr>
        <w:br/>
      </w:r>
      <w:r w:rsidR="007F1E58" w:rsidRPr="00B66953">
        <w:rPr>
          <w:rFonts w:asciiTheme="minorHAnsi" w:eastAsia="Times New Roman" w:hAnsiTheme="minorHAnsi" w:cstheme="minorHAnsi"/>
          <w:szCs w:val="20"/>
        </w:rPr>
        <w:t>Publicação</w:t>
      </w:r>
      <w:r w:rsidR="007F1E58" w:rsidRPr="00B66953">
        <w:rPr>
          <w:rFonts w:asciiTheme="minorHAnsi" w:eastAsia="Times New Roman" w:hAnsiTheme="minorHAnsi" w:cstheme="minorHAnsi"/>
          <w:szCs w:val="20"/>
        </w:rPr>
        <w:br/>
      </w:r>
      <w:r w:rsidR="004D7E0D" w:rsidRPr="00B66953">
        <w:rPr>
          <w:rFonts w:asciiTheme="minorHAnsi" w:eastAsia="Times New Roman" w:hAnsiTheme="minorHAnsi" w:cstheme="minorHAnsi"/>
          <w:szCs w:val="20"/>
        </w:rPr>
        <w:t xml:space="preserve">DAR II série A n.º 125, de 2020-07-22 </w:t>
      </w:r>
      <w:r w:rsidR="004D7E0D" w:rsidRPr="00B66953">
        <w:rPr>
          <w:rFonts w:asciiTheme="minorHAnsi" w:eastAsia="Times New Roman" w:hAnsiTheme="minorHAnsi" w:cstheme="minorHAnsi"/>
          <w:szCs w:val="20"/>
        </w:rPr>
        <w:br/>
      </w:r>
      <w:r w:rsidRPr="00B66953">
        <w:rPr>
          <w:rFonts w:asciiTheme="minorHAnsi" w:eastAsia="Times New Roman" w:hAnsiTheme="minorHAnsi" w:cstheme="minorHAnsi"/>
          <w:szCs w:val="20"/>
        </w:rPr>
        <w:br/>
      </w:r>
      <w:r w:rsidRPr="00B66953">
        <w:rPr>
          <w:rFonts w:asciiTheme="minorHAnsi" w:eastAsia="Times New Roman" w:hAnsiTheme="minorHAnsi" w:cstheme="minorHAnsi"/>
          <w:b/>
          <w:bCs/>
          <w:szCs w:val="20"/>
        </w:rPr>
        <w:t>Proposta de Resolução n.º 10/XIV/1</w:t>
      </w:r>
      <w:r w:rsidRPr="00B66953">
        <w:rPr>
          <w:rFonts w:asciiTheme="minorHAnsi" w:eastAsia="Times New Roman" w:hAnsiTheme="minorHAnsi" w:cstheme="minorHAnsi"/>
          <w:szCs w:val="20"/>
        </w:rPr>
        <w:t xml:space="preserve"> </w:t>
      </w:r>
      <w:r w:rsidRPr="00B66953">
        <w:rPr>
          <w:rFonts w:asciiTheme="minorHAnsi" w:eastAsia="Times New Roman" w:hAnsiTheme="minorHAnsi" w:cstheme="minorHAnsi"/>
          <w:szCs w:val="20"/>
        </w:rPr>
        <w:br/>
        <w:t xml:space="preserve">Autoria: Governo </w:t>
      </w:r>
      <w:r w:rsidRPr="00B66953">
        <w:rPr>
          <w:rFonts w:asciiTheme="minorHAnsi" w:eastAsia="Times New Roman" w:hAnsiTheme="minorHAnsi" w:cstheme="minorHAnsi"/>
          <w:szCs w:val="20"/>
        </w:rPr>
        <w:br/>
        <w:t xml:space="preserve">Título: Aprova o Protocolo de Adesão ao Acordo Comercial entre a União Europeia e os Seus Estados-Membros, por um lado, e a Colômbia e o Peru, por outro, para ter em conta a adesão do Equador, assinado em 11 de novembro de 2016, em Bruxelas </w:t>
      </w:r>
      <w:r w:rsidRPr="00B66953">
        <w:rPr>
          <w:rFonts w:asciiTheme="minorHAnsi" w:eastAsia="Times New Roman" w:hAnsiTheme="minorHAnsi" w:cstheme="minorHAnsi"/>
          <w:szCs w:val="20"/>
        </w:rPr>
        <w:br/>
        <w:t xml:space="preserve">Baixa comissão distribuição inicial generalidade </w:t>
      </w:r>
      <w:r w:rsidRPr="00B66953">
        <w:rPr>
          <w:rFonts w:asciiTheme="minorHAnsi" w:eastAsia="Times New Roman" w:hAnsiTheme="minorHAnsi" w:cstheme="minorHAnsi"/>
          <w:szCs w:val="20"/>
        </w:rPr>
        <w:br/>
        <w:t xml:space="preserve">Comissão de Negócios Estrangeiros e Comunidades Portuguesas </w:t>
      </w:r>
      <w:r w:rsidR="007F1E58" w:rsidRPr="00B66953">
        <w:rPr>
          <w:rFonts w:asciiTheme="minorHAnsi" w:eastAsia="Times New Roman" w:hAnsiTheme="minorHAnsi" w:cstheme="minorHAnsi"/>
          <w:szCs w:val="20"/>
        </w:rPr>
        <w:br/>
        <w:t>Publicação</w:t>
      </w:r>
      <w:r w:rsidR="007F1E58" w:rsidRPr="00B66953">
        <w:rPr>
          <w:rFonts w:asciiTheme="minorHAnsi" w:eastAsia="Times New Roman" w:hAnsiTheme="minorHAnsi" w:cstheme="minorHAnsi"/>
          <w:szCs w:val="20"/>
        </w:rPr>
        <w:br/>
      </w:r>
      <w:r w:rsidR="00CD6D54" w:rsidRPr="00B66953">
        <w:rPr>
          <w:rFonts w:asciiTheme="minorHAnsi" w:eastAsia="Times New Roman" w:hAnsiTheme="minorHAnsi" w:cstheme="minorHAnsi"/>
          <w:szCs w:val="20"/>
        </w:rPr>
        <w:t>DAR II série A n.º 125, de 2020-07-22</w:t>
      </w:r>
      <w:bookmarkStart w:id="1" w:name="_GoBack"/>
      <w:bookmarkEnd w:id="1"/>
      <w:r w:rsidR="00CD6D54" w:rsidRPr="0034569C">
        <w:rPr>
          <w:rFonts w:asciiTheme="minorHAnsi" w:eastAsia="Times New Roman" w:hAnsiTheme="minorHAnsi" w:cstheme="minorHAnsi"/>
          <w:szCs w:val="20"/>
        </w:rPr>
        <w:t xml:space="preserve"> </w:t>
      </w:r>
      <w:r w:rsidR="00CD6D54" w:rsidRPr="0034569C">
        <w:rPr>
          <w:rFonts w:asciiTheme="minorHAnsi" w:eastAsia="Times New Roman" w:hAnsiTheme="minorHAnsi" w:cstheme="minorHAnsi"/>
          <w:szCs w:val="20"/>
        </w:rPr>
        <w:br/>
      </w:r>
      <w:bookmarkEnd w:id="0"/>
    </w:p>
    <w:sectPr w:rsidR="00691C22" w:rsidRPr="00345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22"/>
    <w:rsid w:val="00142ECE"/>
    <w:rsid w:val="003351C4"/>
    <w:rsid w:val="0034569C"/>
    <w:rsid w:val="004D7E0D"/>
    <w:rsid w:val="00691C22"/>
    <w:rsid w:val="007F1E58"/>
    <w:rsid w:val="0087593C"/>
    <w:rsid w:val="0092757E"/>
    <w:rsid w:val="009A5A9F"/>
    <w:rsid w:val="00B66953"/>
    <w:rsid w:val="00CD6D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78B19-F3B2-4E66-856E-4D48FD47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22"/>
    <w:pPr>
      <w:tabs>
        <w:tab w:val="left" w:pos="284"/>
      </w:tabs>
      <w:spacing w:after="0" w:line="240" w:lineRule="auto"/>
      <w:jc w:val="both"/>
    </w:pPr>
    <w:rPr>
      <w:rFonts w:ascii="Wingdings" w:eastAsia="Tahoma" w:hAnsi="Wingdings" w:cs="Tahoma"/>
      <w:sz w:val="20"/>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9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1631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9</cp:revision>
  <dcterms:created xsi:type="dcterms:W3CDTF">2021-03-22T18:30:00Z</dcterms:created>
  <dcterms:modified xsi:type="dcterms:W3CDTF">2021-06-01T15:50:00Z</dcterms:modified>
</cp:coreProperties>
</file>