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69" w:rsidRPr="00CC4C4A" w:rsidRDefault="00624769" w:rsidP="0062476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t-PT"/>
        </w:rPr>
      </w:pPr>
      <w:r w:rsidRPr="00CC4C4A">
        <w:rPr>
          <w:rFonts w:ascii="Verdana" w:eastAsia="Times New Roman" w:hAnsi="Verdana" w:cs="Times New Roman"/>
          <w:b/>
          <w:bCs/>
          <w:sz w:val="27"/>
          <w:szCs w:val="27"/>
          <w:lang w:eastAsia="pt-PT"/>
        </w:rPr>
        <w:t>Apreciações Parlamentares apresentadas na XIII/2 e apreciadas na XIII/4</w:t>
      </w:r>
    </w:p>
    <w:p w:rsidR="00624769" w:rsidRPr="00CC4C4A" w:rsidRDefault="00624769" w:rsidP="00624769">
      <w:pPr>
        <w:spacing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pt-PT"/>
        </w:rPr>
      </w:pP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43/XIII/2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PSD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Hugo Lopes Soares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90/2017, de 28 de julho altera o regime jurídico do rendimento social de inserção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64, de 2017-08-04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para discussão e votação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Trabalho e Segurança Social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8, de 2017-10-14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5, de 2018-09-28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V. Declaração n.º 6/2018 - </w:t>
      </w:r>
      <w:r w:rsidR="00BB03C3"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DR I série n.º 193, de 2018-10-08 -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Caducidade do </w:t>
      </w:r>
      <w:bookmarkStart w:id="0" w:name="_GoBack"/>
      <w:bookmarkEnd w:id="0"/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processo relativo às AP nºs 43/XIII e 44/XIII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44/XIII/2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Nuno Magalhães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90/2017, de 28 de julho, altera o regime jurídico do rendimento social de inserção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64, de 2017-08-04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para discussão e votação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Trabalho e Segurança Social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8, de 2017-10-14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5, de 2018-09-28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V. Declaração n.º 6/2018 - </w:t>
      </w:r>
      <w:r w:rsidR="00BB03C3"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DR I série n.º 193, de 2018-10-08 -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Caducidade do processo relativo às AP nºs 43/XIII e 44/XIII </w:t>
      </w:r>
    </w:p>
    <w:p w:rsidR="00624769" w:rsidRPr="00CC4C4A" w:rsidRDefault="00624769" w:rsidP="0062476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t-PT"/>
        </w:rPr>
      </w:pPr>
      <w:r w:rsidRPr="00CC4C4A">
        <w:rPr>
          <w:rFonts w:ascii="Verdana" w:eastAsia="Times New Roman" w:hAnsi="Verdana" w:cs="Times New Roman"/>
          <w:b/>
          <w:bCs/>
          <w:sz w:val="27"/>
          <w:szCs w:val="27"/>
          <w:lang w:eastAsia="pt-PT"/>
        </w:rPr>
        <w:t>Apreciações Parlamentares apresentadas na XIII/3 e apreciadas na XIII/4</w:t>
      </w:r>
    </w:p>
    <w:p w:rsidR="00624769" w:rsidRPr="00CC4C4A" w:rsidRDefault="00624769" w:rsidP="00624769">
      <w:pPr>
        <w:spacing w:after="240" w:line="240" w:lineRule="auto"/>
        <w:rPr>
          <w:rFonts w:ascii="Verdana" w:eastAsia="Times New Roman" w:hAnsi="Verdana" w:cs="Times New Roman"/>
          <w:i/>
          <w:sz w:val="20"/>
          <w:szCs w:val="20"/>
          <w:lang w:eastAsia="pt-PT"/>
        </w:rPr>
      </w:pP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62/XIII/3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Ana Mesquita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25/2018, de 24 de abril, que regulamenta a Lei do Cinema no que respeita às medidas de apoio ao desenvolvimento e proteção das atividades cinematográficas e audiovisuais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42, de 2018-04-26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32, de 2018-12-21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Cultura, Comunicação, Juventude e Desporto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Rejeitado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63/XIII/3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Jorge Campos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nº 25/2018, de 24 de abril, que "Regulamenta a Lei do Cinema no que respeita às medidas de apoio ao desenvolvimento e proteção das atividades cinematográficas e audiovisuais"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43, de 2018-04-27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32, de 2018-12-21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Cultura, Comunicação, Juventude e Desporto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65/XIII/3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Teresa Caeiro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25/2018, de 24 de abril, que regulamenta a Lei do Cinema no que respeita às medidas de apoio ao desenvolvimento e proteção das atividades cinematográficas e audiovisuais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48, de 2018-05-18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32, de 2018-12-21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Cultura, Comunicação, Juventude e Desporto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66/XIII/3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PSD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Margarida Mano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25/2018, de 24 de abril, que regulamenta a Lei do Cinema no que respeita às medidas de apoio ao desenvolvimento e proteção das atividades cinematográficas e audiovisuais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2018-06-04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DAR I série n.º 32, de 2018-12-21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Cultura, Comunicação, Juventude e Desporto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Relatório efetuado em: 2019-07-17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67/XIII/3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Jorge Falcato Simões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54/2018, de 6 de julho, que “estabelece o regime jurídico da educação inclusiva”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43, de 2019-01-25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Educação e Ciência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88, de 2019-05-16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Decreto da AR n.º 319/XIII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A n.º 128, Supl., de 2019-07-17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Lei n.º 116/2019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DR I série n.º 176, de 2019-09-13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Declaração de Retificação n.º 47/2019 - DR I S n.º 190/2019, de 2019-10-03 </w:t>
      </w:r>
    </w:p>
    <w:p w:rsidR="00BB03C3" w:rsidRPr="00CC4C4A" w:rsidRDefault="00BB03C3" w:rsidP="0062476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t-PT"/>
        </w:rPr>
      </w:pPr>
    </w:p>
    <w:p w:rsidR="00624769" w:rsidRPr="00CC4C4A" w:rsidRDefault="00624769" w:rsidP="00624769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pt-PT"/>
        </w:rPr>
      </w:pPr>
      <w:r w:rsidRPr="00CC4C4A">
        <w:rPr>
          <w:rFonts w:ascii="Verdana" w:eastAsia="Times New Roman" w:hAnsi="Verdana" w:cs="Times New Roman"/>
          <w:b/>
          <w:bCs/>
          <w:sz w:val="27"/>
          <w:szCs w:val="27"/>
          <w:lang w:eastAsia="pt-PT"/>
        </w:rPr>
        <w:t>Apreciações Parlamentares apresentadas na XIII/4 e apreciadas na XIII/4</w:t>
      </w:r>
    </w:p>
    <w:p w:rsidR="00F3682E" w:rsidRPr="00CC4C4A" w:rsidRDefault="00624769" w:rsidP="00624769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68/XIII/4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Diana Ferreira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54/2018, de 6 de julho, que "Estabelece o regime jurídico da educação inclusiva"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A n.º 7, de 2018-10-03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43, de 2019-01-25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Educação e Ciência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88, de 2019-05-16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Decreto da AR n.º 319/XIII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A n.º 128, Supl., de 2019-07-17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Lei n.º 116/2019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DR I série n.º 176, de 2019-09-13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Declaração de Retificação n.º 47/2019 - DR I S n.º 190/2019, de 2019-10-03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69/XIII/4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Heitor de Sousa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71/2018, de 5 de setembro, que "procede ao ajustamento das classes 1 e 2 de veículos para efeitos de aplicação de tarifas de portagem por quilómetro de autoestrada"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3, de 2018-10-08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80/2018, de 15 de outubro "Estabelece os princípios e regras aplicáveis à composição, constituição, competências e funcionamento das comissões de ética que funcionam integradas em instituições de saúde dos setores público, privado e social, assim como em instituições de ensino superior que realizam investigação clínica e centros de investigação biomédica que desenvolvam investigação clínica"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11, de 2018-11-16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Bruno Dias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87/2018, de 31 de outubro, que “procede à sexta alteração ao Decreto-Lei n.º 8/2007, de 17 de janeiro, estabelecendo que o preenchimento da Informação Empresarial Simplificada (IES), bem como da Declaração Anual de Informação Contabilística e Fiscal (DA), passe a ser efetuado após prévia submissão do ficheiro normalizado de auditoria tributária, designado de SAF-T (PT), relativo à contabilidade, à Autoridade Tributária e Aduaneira e respetiva validação.”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104/2018, de 29 de novembro "Concretiza o quadro de transferência de competências para os órgãos municipais no domínio das estruturas de atendimento ao cidadão"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1898/XIII/4, Projeto de Resolução n.º 1923/XIII/4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107/2018, de 29 de novembro "Concretiza o quadro de transferência de competências para os órgãos municipais no domínio do estacionamento público"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1899/XIII/4, Projeto de Resolução n.º 1926/XIII/4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100/2018, de 28 de novembro, que "Concretiza o quadro transferência de competências para os órgãos municipais no domínio das vias de comunicação"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1900/XIII/4, Projeto de Resolução n.º 1919/XIII/4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103/2018, de 29 de novembro, que "Concretiza o quadro de transferência de competências para os órgãos municipais e das entidades intermunicipais no domínio do apoio aos bombeiros voluntários"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1901/XIII/4, Projeto de Resolução n.º 1922/XIII/4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106/2018, de 29 de novembro, que "Concretiza o quadro de transferência de competências para os órgãos municipais no domínio da gestão do património imobiliário público sem utilização"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1892/XIII/4, Projeto de Resolução n.º 1925/XIII/4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Título: Decreto-Lei n.º 98/2018, de 27 de novembro, que "“Concretiza o quadro de transferência de competências para os órgãos municipais no domínio da autorização de exploração das modalidades afins de jogos de fortuna ou azar e outras formas de jogo""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1902/XIII/4, Projeto de Resolução n.º 1917/XIII/4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102 /2018, de 29 de novembro, que "Concretiza o quadro de transferência de competências para os órgãos das entidades intermunicipais no domínio dos projetos financiados por fundos europeus e dos programas de captação de investimento"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1893/XIII/4, Projeto de Resolução n.º 1921/XIII/4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79/XIII/4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105/2018, de 29 de novembro, que "Concretiza o quadro de transferência de competência para os órgãos municipais no domínio da habitação"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1894/XIII/4, Projeto de Resolução n.º 1924/XIII/4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99/2018, de 28 de novembro, que "Concretiza o quadro de transferência de competências para as entidades intermunicipais no domínio da promoção turística"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1895/XIII/4, Projeto de Resolução n.º 1918/XIII/4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Título: Decreto-Lei n.º 101 /2018, de 29 de novembro, que "Concretiza o quadro de transferência de competências para os órgãos municipais e das entidades intermunicipais no domínio da justiça"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1896/XIII/4, Projeto de Resolução n.º 1920/XIII/4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97/2018, de 27 de novembro, que "Concretiza o quadro de transferência de competências para os órgãos municipais no domínio das praias marítimas, fluviais e lacustres"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15, de 2018-11-30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1897/XIII/4, Projeto de Resolução n.º 1916/XIII/4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Assunção Cristas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98/2018, de 27 de novembro, que “Concretiza o quadro de transferência de competências para os órgãos municipais no domínio da autorização de exploração das modalidades afins de jogos de fortuna ou azar e outras formas de jogo”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1917/XIII/4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Assunção Cristas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99/2018, de 28 de novembro, que “Concretiza o quadro de transferência de competências para as entidades intermunicipais no domínio da promoção turística”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1918/XIII/4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Assunção Cristas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100/2018, de 28 de novembro, que “Concretiza o quadro de transferência de competências para os órgãos municipais no domínio das vias de comunicação”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1919/XIII/4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Assunção Cristas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101/2018, de 29 de novembro, que “Concretiza o quadro de transferência de competências para os órgãos municipais e das entidades intermunicipais no domínio da Justiça”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1920/XIII/4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Assunção Cristas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102/2018, de 29 de novembro, que “Concretiza o quadro de transferência de competências para os órgãos das entidades intermunicipais no domínio dos projetos financiados por fundos europeus e dos programas de captação de investimento”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1921/XIII/4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Assunção Cristas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105/2018, de 29 de novembro, que “Concretiza o quadro de transferência de competências para os órgãos municipais no domínio da habitação”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1924/XIII/4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89/XIII/4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Assunção Cristas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106/2018, de 29 de novembro, que “Concretiza o quadro de transferência de competências para os órgãos municipais no domínio da gestão do património imobiliário público sem utilização”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1925/XIII/4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Bruno Dias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93/2018, de 13 de novembro, que "Aprova o novo Regime Jurídico da Náutica de Recreio"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Nuno Magalhães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96/2018, de 23 de novembro, que “procede à revisão do modelo de gestão da prestação dos serviços de atribuição de faixas horárias e de recomendação de horários facilitados nos aeroportos nacionais, alterando o Decreto-Lei n.º 109/2008, de 26 de junho”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20, de 2018-12-14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97/2018, de 27 de novembro, que “concretiza o quadro de transferência de competências para os órgãos municipais no domínio das praias marítimas, fluviais e lacustres”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1905/XIII/4 , Projeto de Resolução n.º 1916/XIII/4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98/2018, de 27 de novembro, que “concretiza o quadro de transferência de competências para os órgãos municipais no domínio da autorização de exploração das modalidades afins de jogos de fortuna ou azar e outras formas de jogo”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1906/XIII/4 , Projeto de Resolução n.º 1917/XIII/4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99/2018, de 28 de novembro, que “concretiza o quadro de transferência de competências para as entidades intermunicipais no domínio da promoção turística”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1907/XIII/4 , Projeto de Resolução n.º 1918/XIII/4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100/2018, de 28 de novembro, que “concretiza o quadro de transferência de competências para os órgãos municipais no domínio das vias de comunicação”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1908/XIII/4 , Projeto de Resolução n.º 1919/XIII/4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101/2018, de 29 de novembro, que “concretiza o quadro de transferência de competências para os órgãos municipais e das entidades intermunicipais no domínio da justiça”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1909/XIII/4 , Projeto de Resolução n.º 1920/XIII/4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102/2018, de 29 de novembro, que “concretiza o quadro de transferência de competências para os órgãos das entidades intermunicipais no domínio dos projetos financiados por fundos europeus e dos programas de captação de investimento”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1910/XIII/4 , Projeto de Resolução n.º 1921/XIII/4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103/2018, de 29 de novembro, que “concretiza o quadro de transferência de competências para os órgãos municipais e das entidades intermunicipais no domínio do apoio aos bombeiros voluntários”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1911/XIII/4 , Projeto de Resolução n.º 1922/XIII/4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99/XIII/4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104/2018, de 29 de novembro, que “concretiza o quadro de transferência de competências para os órgãos municipais no domínio das estruturas de atendimento ao cidadão”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1912/XIII/4 , Projeto de Resolução n.º 1923/XIII/4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105/2018, de 29 de novembro, que “concretiza o quadro de transferência de competências para os órgãos municipais no domínio da habitação”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1913/XIII/4 , Projeto de Resolução n.º 1924/XIII/4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106/2018, de 29 de novembro, que “concretiza o quadro de transferência de competências para os órgãos municipais no domínio da gestão do património imobiliário público sem utilização”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1914/XIII/4 , Projeto de Resolução n.º 1925/XIII/4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107/2018, de 29 de novembro, que “concretiza o quadro de transferência de competências para os órgãos municipais no domínio do estacionamento público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21, de 2018-12-22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35, de 2019-01-05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1915/XIII/4 , Projeto de Resolução n.º 1926/XIII/4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Bruno Dias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124-A/2018, de 31 de dezembro – altera o regime jurídico aplicável ao contrato de transporte ferroviário de passageiros, o regime jurídico aplicável à CP - Comboios de Portugal, E. P. E., e o regime de gestão e utilização da infraestrutura ferroviária nacional, transpondo a Diretiva (UE) 2016/2370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27, de 2019-02-01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20/2019, de 30 de janeiro, que "Concretiza o quadro de transferência de competências para os órgãos municipais nos domínios da proteção e saúde animal e da segurança dos alimentos"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27, de 2019-02-01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para discussão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60, de 2019-07-17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2272/XIII/4 , Projeto de Resolução n.º 2273/XIII/4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21/2019, de 30 de janeiro, que "Concretiza o quadro 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transferência de competências para os órgãos municipais e para as entidades intermunicipais no domínio da educação"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27, de 2019-02-01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22/2019, de 30 de janeiro que "Desenvolve o quadro de transferência de competências para os municípios no domínio da cultura"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27, de 2019-02-01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23/2019, de 30 de janeiro que "Concretiza o quadro de transferência de competências para os órgãos municipais e para as entidades intermunicipais no domínio da saúde"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27, de 2019-02-01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Moisés Ferreira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23/2019, de 30 de janeiro de 2019, que concretiza o quadro de transferência de competências para os órgãos municipais e para as entidades intermunicipais no domínio da saúde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Aguarda agendamento pela Conferência de Líderes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109/XIII/4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PSD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Fernando Negrão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21/2019, de 30 de janeiro, que "Concretiza o quadro de transferência de competências para os órgãos municipais e para as entidades intermunicipais no domínio da educação"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Aguarda agendamento pela Conferência de Líderes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29, de 2019-02-05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Bruno Dias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3/2019, de 11 de janeiro: oitava alteração ao Decreto-Lei n.º 251/98, de 1 agosto - acesso à atividade e ao mercado dos transportes em táxi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30, de 2019-02-09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Álvaro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Castello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-Branco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22/2019, de 30 de janeiro, que “concretiza a transferência de competências para os órgãos municipais no domínio da cultura”.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30, de 2019-02-09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Álvaro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Castello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-Branco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20/2019, de 30 de janeiro, que “concretiza a transferência de competências para os órgãos municipais no domínio de proteção e saúde animal e de segurança dos alimentos”.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30, de 2019-02-09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distribuição inicial generalidade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60, de 2019-07-17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2271/XIII/4 , Projeto de Resolução n.º 2273/XIII/4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Álvaro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Castello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-Branco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21/2019, de 30 de janeiro, que “concretiza a transferência de competências para os órgãos municipais e para as entidades intermunicipais no domínio da educação”.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A n.º 151, de 2018-08-14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Álvaro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Castello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-Branco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23/2019, de 30 de janeiro, que “concretiza a transferência de competências para os órgãos municipais e para as entidades intermunicipais no domínio da saúde”.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30, de 2019-02-09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Moisés Ferreira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25/2019, de 11 de fevereiro, que "Estabelece o regime remuneratório aplicável à carreira especial de técnico superior das áreas de diagnóstico e terapêutica, bem como as regras de transição dos trabalhadores para esta carreira"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31, de 2019-02-16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75, de 2019-04-13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Saúde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Aprovado por unanimidade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Requerimento, apresentado pelo BE, de avocação pelo Plenário da votação na especialidade das propostas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Votação na especialidade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3.º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2.º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ao artigo 2.º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ao artigo 3.º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4.º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4.º-A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5.º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5.º-A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6.º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6.º-A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6.º-B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anexo I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>Votação da proposta apresentada pelo BE de alteração (eliminação) ao anexo II do Decreto-Lei n.º 25/2019, de 11 de fevereiro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Anúncio Caducidade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109, de 2019-09-12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Declaração n.º 8/29</w:t>
      </w:r>
      <w:r w:rsidR="00BB03C3"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 -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 </w:t>
      </w:r>
      <w:r w:rsidR="00BB03C3"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DR I série n.º 188, de 2019-10-01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5/2019, de 14 de janeiro “Estabelece os procedimentos necessários à regularização das dívidas das autarquias locais no âmbito do setor 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água e do saneamento de águas residuais”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31, de 2019-02-16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20/2019, de 30 de janeiro, que "concretiza o quadro de transferência de competências para os órgãos municipais nos domínios da proteção e saúde animal e da segurança dos alimentos"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31, de 2019-02-16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para discussão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60, de 2018-08-03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2270/XIII/4 , Projeto de Resolução n.º 2273/XIII/4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21/2019, de 30 de janeiro, que "concretiza o quadro de transferência de competências para os órgãos municipais e para as entidades intermunicipais no domínio da educação"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31, de 2019-02-16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119/XIII/4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22/2019, de 30 de janeiro, que "desenvolve o quadro de transferência de competências para os municípios no domínio da cultura"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31, de 2019-02-16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Mariana Mortágua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19/2019, de 28 de janeiro, que “aprova o regime das sociedades de investimento e gestão imobiliária"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32, de 2019-02-23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76, de 2019-04-17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60, de 2018-08-03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Relatório da discussão e votação na especialidade das propostas de alteração do PS e do PSD e texto final da comissão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)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Decreto da AR n.º 375/XIII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A n.º 139, de 2019-08-07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Lei n.º 97/2019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DR I série n.º 169, de 2019-09-04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Iniciativas originadas: Projeto de Resolução n.º 2117/XIII/4 , Projeto de Resolução n.º 2119/XIII/4 </w:t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Dias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15/2019, de 21 de janeiro, que estabelece o procedimento de identificação e reconhecimento da situação de prédio rústico ou misto sem dono conhecido e o respetivo registo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32, de 2019-02-23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19/2019, de 28 de janeiro, que "Aprova o Regime das Sociedades de Investimento e Gestão Imobiliária (SIGI)"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33, de 2019-03-01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76, de 2019-04-17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60, de 2019-07-17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Relatório da discussão e votação na especialidade das propostas de alteração do PS e do PSD e texto final da comissão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)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Decreto da AR n.º 375/XIII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A n.º 139, de 2019-08-07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Lei n.º 97/2019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DR I série n.º 169, de 2019-09-04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Iniciativas originadas: Projeto de Resolução n.º 2115/XIII/4 , Projeto de Resolução n.º 2119/XIII/4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Carla Cruz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25/2019, de 11de fevereiro que "Estabelece o número de posições remuneratórias das categorias da carreira especial de técnico superior das áreas de diagnóstico e terapêutica e identifica os respetivos níveis da tabela remuneratória única. Define ainda as regras de transição dos trabalhadores integrados na carreira de técnico de diagnóstico e terapêutica, prevista no Decreto-Lei nº 564/96, de 21 de dezembro, para a carreira especial de técnico superior das áreas de diagnóstico e terapêutica"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DAR II série B n.º 33, de 2019-03-01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75, de 2019-04-13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Saúde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por unanimidade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Requerimento, apresentado pelo PCP, de avocação pelo Plenário da votação na especialidade das propostas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Votação na especialidade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DAR I série n.º 108, de 2019-07-20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3.º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2.º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ao artigo 2.º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ao artigo 3.º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4.º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4.º-A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5.º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5.º-A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artigo 6.º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6.º-A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PCP de alteração (aditamento) do artigo 6.º-B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apresentada pelo BE de alteração ao anexo I do Decreto-Lei n.º 25/2019, de 11 de fevereiro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>Votação da proposta apresentada pelo BE de alteração (eliminação) ao anexo II do Decreto-Lei n.º 25/2019, de 11 de fevereiro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Anúncio Caducidade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DAR I série n.º 109, de 2019-09-12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>Declaração n.º 8/29</w:t>
      </w:r>
      <w:r w:rsidR="00F3682E"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-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="00F3682E" w:rsidRPr="00CC4C4A">
        <w:rPr>
          <w:rFonts w:ascii="Verdana" w:eastAsia="Times New Roman" w:hAnsi="Verdana" w:cs="Times New Roman"/>
          <w:sz w:val="20"/>
          <w:szCs w:val="20"/>
          <w:lang w:eastAsia="pt-PT"/>
        </w:rPr>
        <w:t>DR I série n.º 188, de 2019-10-01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32/2019, de 4 de março que "Alarga a competência dos órgãos municipais no domínio do policiamento de proximidade"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36, de 2019-03-09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PSD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Adão Silva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25/2019, de 11 de fevereiro, que "Estabelece o regime remuneratório aplicável à carreira especial de técnico superior das áreas de diagnóstico e terapêutica, bem como as regras de transição dos trabalhadores para esta carreira"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37, de 2019-03-16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75, de 2019-04-13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Saúde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Anúncio Caducidade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109, de 2019-09-12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Iniciativa Caducada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 xml:space="preserve">Declaração n.º 8/29 </w:t>
      </w:r>
      <w:r w:rsidR="00F3682E" w:rsidRPr="00CC4C4A">
        <w:rPr>
          <w:rFonts w:ascii="Verdana" w:eastAsia="Times New Roman" w:hAnsi="Verdana" w:cs="Times New Roman"/>
          <w:i/>
          <w:sz w:val="20"/>
          <w:szCs w:val="20"/>
          <w:lang w:eastAsia="pt-PT"/>
        </w:rPr>
        <w:t>- DR I série n.º 188, de 2019-10-01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Joana Mortágua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nº 36/2019, de 15 de março, que mitiga os efeitos do congelamento ocorrido entre 2011 e 2017 na carreira docente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37, de 2019-03-16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76, de 2019-04-17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Educação e Ciência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47, de 2019-05-11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Relatório da discussão e votação, propostas de alteração e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textro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por unanimidade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Requerimento, apresentado pelo CDS-PP, de avocação pelo Plenário da votação na especialidade da sua proposta de alteração ao n.º 1 do artigo 2.º - A, do Decreto-Lei n.º 36/2019, de 15 de março, que “Mitiga os efeitos do congelamento ocorrido entre 2011 e 2017 na carreira docente” - Apreciações Parlamentares n.º 126/XIII/4.ª (BE), 127/XIII/4.ª (PCP) e 129/XIII/4.ª (PSD), Requerimento,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lastRenderedPageBreak/>
        <w:t xml:space="preserve">apresentado pelo PSD, de avocação pelo Plenário da votação na especialidade das suas propostas de alteração aos artigos 1.º e 2.º-A do Decreto-Lei n.º 36/2019, de 15 de março, constantes, respetivamente, dos artigos 2.º e 3.º do Texto Final apresentado pela Comissão de Educação e Ciência no âmbito das Apreciações Parlamentares n.º 126/XIII/4, 127/XIII/4 e 129/XIII/4 - «Decreto-Lei n.º 36/2019, de 15 de março, que mitiga os efeitos do congelamento ocorrido entre 2011 e 2017 na carreira docente».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</w:r>
    </w:p>
    <w:p w:rsidR="00F3682E" w:rsidRPr="00CC4C4A" w:rsidRDefault="00624769" w:rsidP="00F368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Votação na especialidade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de alteração, apresentada pelo PSD, de aditamento do n.º 3 ao artigo 1.º do Decreto-Lei n.º 36/2019, de 15 de março, constante do artigo 2.º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proposta, apresentada pelo CDS-PP, de alteração ao n.º 1 do artigo 2.º-A, do Decreto-Lei n.º 36/2019, de 15 de março, constante do artigo 3.º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de alteração, apresentada pelo PSD, de emenda ao n.º 1 do artigo 2.º-A do Decreto-Lei n.º 36/2019, de 15 de março, constante do artigo 3.º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</w:p>
    <w:p w:rsidR="00F3682E" w:rsidRPr="00CC4C4A" w:rsidRDefault="00F3682E" w:rsidP="00F368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      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="00624769"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127/XIII/4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Ana Mesquita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36/2019 de 15 de março, que "mitiga os efeitos do congelamento ocorrido entre 2011 e 2017 na carreira docente"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37, de 2019-03-16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76, de 2019-04-17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                                                        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Educação e Ciência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47, de 2019-05-11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Relatório da discussão e votação, propostas de alteração e texto final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Requerimento avocação plenário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requerimento avocação plenário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DAR I série n.º 85, de 2019-05-11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por unanimidade </w:t>
      </w:r>
      <w:r w:rsidR="00624769"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="00624769"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Requerimento, apresentado pelo CDS-PP, de avocação pelo Plenário da votação na especialidade da sua proposta de alteração ao n.º 1 do artigo 2.º - A, do Decreto-Lei n.º 36/2019, de 15 de março, que “Mitiga os efeitos do congelamento ocorrido entre 2011 e 2017 na carreira docente” - Apreciações Parlamentares n.º 126/XIII/4.ª (BE), 127/XIII/4.ª (PCP) e 129/XIII/4.ª (PSD), Requerimento, apresentado pelo PSD, de avocação pelo Plenário da votação na especialidade das suas propostas de alteração aos artigos 1.º e 2.º-A do Decreto-Lei n.º 36/2019, de 15 de março, constantes, respetivamente, dos artigos 2.º e 3.º do Texto Final apresentado pela Comissão de Educação e Ciência no âmbito das Apreciações Parlamentares n.º 126/XIII/4, 127/XIII/4 e 129/XIII/4 - «Decreto-Lei n.º 36/2019, de 15 de março, que mitiga os efeitos do congelamento ocorrido entre 2011 e 2017 na carreira docente». </w:t>
      </w:r>
      <w:r w:rsidR="00624769"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</w:r>
    </w:p>
    <w:p w:rsidR="00F3682E" w:rsidRPr="00CC4C4A" w:rsidRDefault="00624769" w:rsidP="00F368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Votação na especialidade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de alteração, apresentada pelo PSD, de aditamento do n.º 3 ao artigo 1.º do Decreto-Lei n.º 36/2019, de 15 de março, constante do artigo 2.º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proposta, apresentada pelo CDS-PP, de alteração ao n.º 1 do artigo 2.º-A, do Decreto-Lei n.º 36/2019, de 15 de março, constante do artigo 3.º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de alteração, apresentada pelo PSD, de emenda ao n.º 1 do artigo 2.º-A do Decreto-Lei n.º 36/2019, de 15 de março, constante do artigo 3.º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Jorge Falcato Simões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27/2019, de 14 de fevereiro que “procede à primeira alteração ao Decreto-Lei n.º 129/2017, de 9 de outubro, que institui o programa modelo de apoio à vida independente”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37, de 2019-03-16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129/XIII/4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Autoria: PSD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Fernando Negrão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36/2019 de 15 de março, que mitiga os efeitos do congelamento ocorrido entre 2011 e 2017 na carreira docente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38, de 2019-03-23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de Decreto-Lei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76, de 2019-04-17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Admissão Proposta de Alteração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Baixa comissão especialidade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Comissão de Educação e Ciência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47, de 2019-05-11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Relatório da discussão e votação, propostas de alteração e 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requerimento avocação plenário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por unanimidade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Requerimento, apresentado pelo CDS-PP, de avocação pelo Plenário da votação na especialidade da sua proposta de alteração ao n.º 1 do artigo 2.º - A, do Decreto-Lei n.º 36/2019, de 15 de março, que “Mitiga os efeitos do congelamento ocorrido entre 2011 e 2017 na carreira docente” - Apreciações Parlamentares n.º 126/XIII/4.ª (BE), 127/XIII/4.ª (PCP) e 129/XIII/4.ª (PSD), Requerimento, apresentado pelo PSD, de avocação pelo Plenário da votação na especialidade das suas propostas de alteração aos artigos 1.º e 2.º-A do Decreto-Lei n.º 36/2019, de 15 de março, constantes, respetivamente, dos artigos 2.º e 3.º do Texto Final apresentado pela Comissão de Educação e Ciência no âmbito das Apreciações Parlamentares n.º 126/XIII/4, 127/XIII/4 e 129/XIII/4 - «Decreto-Lei n.º 36/2019, de 15 de março, que mitiga os efeitos do congelamento ocorrido entre 2011 e 2017 na carreira docente».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</w:r>
    </w:p>
    <w:p w:rsidR="00624769" w:rsidRPr="00585F3F" w:rsidRDefault="00624769" w:rsidP="00F3682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Votação na especialidade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de alteração, apresentada pelo PSD, de aditamento do n.º 3 ao artigo 1.º do Decreto-Lei n.º 36/2019, de 15 de março, constante do artigo 2.º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proposta, apresentada pelo CDS-PP, de alteração ao n.º 1 do artigo 2.º-A, do Decreto-Lei n.º 36/2019, de 15 de março, constante do artigo 3.º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Contra: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color w:val="00B050"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  <w:t xml:space="preserve">Votação da proposta de alteração, apresentada pelo PSD, de emenda ao n.º 1 do artigo 2.º-A do Decreto-Lei n.º 36/2019, de 15 de março, constante do artigo 3.º do texto final </w:t>
      </w:r>
      <w:r w:rsidRPr="00CC4C4A">
        <w:rPr>
          <w:rFonts w:ascii="Verdana" w:eastAsia="Times New Roman" w:hAnsi="Verdana" w:cs="Times New Roman"/>
          <w:color w:val="00B050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Votação final global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 n.º 85, de 2019-05-11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Rejeitado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 Favor: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Contra: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, Paulo Trigo Pereira (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Ninsc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)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CC4C4A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Texto Final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44/2019, de 1 de abril que "Concretiza o quadro de transferências de competências para os órgãos municipais no domínio da proteção civil"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40, de 2019-04-05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Nuno Magalhães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44/2019, de 1 de abril, que “Concretiza o quadro de transferência de competências para os órgãos municipais no domínio da proteção civil”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44, de 2019-04-26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PSD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Fernando Negrão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45/2019, de 1 de abril, que "Aprova a orgânica da Autoridade Nacional de Emergência e Proteção Civil"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45, de 2019-05-03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Jorge Machado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45/2019, de 1 de abril que "Aprova a Orgânica da Autoridade Nacional de Emergência e Proteção Civil (ANEPC)"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45, de 2019-05-03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Nuno Magalhães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45/2019, de 1 de abril que "Aprova a Orgânica da Autoridade Nacional de Emergência e Proteção Civil (ANEPC)"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Álvaro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Castello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-Branco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58/2019, de 30 de abril, que "concretiza a transferência de competências para os órgãos municipais, para as entidades intermunicipais e para as Áreas Metropolitanas de Lisboa e do Porto, no domínio do serviço público de transporte de passageiros regular em vias navegáveis interiores e para os órgãos municipais no domínio do transporte turístico de passageiros em vias navegáveis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interiores"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48, de 2018-05-18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58/2019, de 30 de abril que "Concretiza o quadro de transferência de competências para os órgãos municipais no domínio do transporte turístico de passageiros e do serviço público de transporte de passageiros regular em vias navegáveis interiores"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Carla Cruz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71/2019, de 27 de maio que “Altera o regime da carreira especial de enfermagem, bem como o regime da carreira de enfermagem nas entidades públicas empresariais e nas parcerias em saúde”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2019-05-31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138/XIII/4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Moisés Ferreira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71/2019, de 27 de maio, que "Altera o regime da carreira especial de enfermagem, bem como o regime da carreira de enfermagem nas entidades públicas empresariais e nas parcerias em saúde"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2019-05-31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139/XIII/4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Helder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Amaral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60/2019, de 13 de maio, que "procede à alteração do Código do Imposto sobre o Valor Acrescentado (IVA), aprovado pelo Decreto-Lei n.º 394-B/84, de 26 de dezembro, na sua redação atual, ao abrigo da autorização legislativa concedida ao Governo pelos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n.os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5 e 6 do artigo 272.º da Lei n.º 71/2018, de 31 de dezembro, que aprova a Lei do Orçamento do Estado para 2019, determinando a aplicação da taxa reduzida do IVA à componente fixa de determinados fornecimentos de eletricidade e gás natural"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2019-05-31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140/XIII/4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Luís Monteiro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63/2019, de 16 de maio, que "estabelece o regime jurídico das instituições que se dedicam à investigação científica e desenvolvimento"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2018-06-04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141/XIII/4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lastRenderedPageBreak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57/2019, de 30 de abril "Concretiza a transferência de competências dos municípios para os órgãos das freguesias"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A n.º 49, de 2019-01-23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142/XIII/4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BE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João Vasconcelos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57/2019, de 30 de abril, que "concretiza a transferência de competências dos municípios para os órgãos das freguesias"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2019-05-31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143/XIII/4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Álvaro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Castello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-Branco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72/2019, de 28 de maio, que “concretiza o quadro de transferência de competências para os órgãos municipais no domínio das áreas portuário-marítimas e áreas urbanas de desenvolvimento turístico e económico não afetas à atividade portuária.”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2019-05-31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144/XIII/4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CDS-PP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Álvaro </w:t>
      </w:r>
      <w:proofErr w:type="spellStart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>Castello</w:t>
      </w:r>
      <w:proofErr w:type="spellEnd"/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-Branco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57/2019, de 30 de abril, que “concretiza a transferência de competências dos municípios para os órgãos das freguesias, ao abrigo do n.º 2 do artigo 38.º da Lei n.º 50/2018, de 16 de agosto.”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2019-05-31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145/XIII/4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Paula Santos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72/2019, de 28 de maio, que "Concretiza o quadro de transferência de competências para os órgãos municipais no domínio das áreas portuário-marítimas e áreas urbanas de desenvolvimento turístico e económico não afetas à atividade portuária”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49, de 2019-05-31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Apreciação Parlamentar n.º 146/XIII/4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Ana Mesquita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63/2019, de 16 de maio, que estabelece o regime jurídico das instituições que se dedicam à investigação científica e desenvolvimento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 n.º 53, de 2019-06-15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r w:rsidRPr="00CC4C4A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lastRenderedPageBreak/>
        <w:t>Apreciação Parlamentar n.º 147/XIII/4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Autoria: PCP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Primeiro Subscritor: Diana Ferreira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Título: Decreto-Lei n.º 65/2019 de 20 de maio, que "Mitiga os efeitos do congelamento ocorrido entre 2011 e 2017 nas carreiras, cargos ou categorias em que a progressão depende do decurso de determinado período de prestação de serviço"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Aguarda agendamento pela Conferência de Líderes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CC4C4A">
        <w:rPr>
          <w:rFonts w:ascii="Verdana" w:eastAsia="Times New Roman" w:hAnsi="Verdana" w:cs="Times New Roman"/>
          <w:sz w:val="20"/>
          <w:szCs w:val="20"/>
          <w:lang w:eastAsia="pt-PT"/>
        </w:rPr>
        <w:br/>
        <w:t>DAR II série B n.º 54, de 2019-06-22</w:t>
      </w:r>
      <w:r w:rsidRPr="00585F3F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</w:p>
    <w:p w:rsidR="00D71C6C" w:rsidRDefault="00D71C6C"/>
    <w:sectPr w:rsidR="00D71C6C" w:rsidSect="00D71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769"/>
    <w:rsid w:val="00205871"/>
    <w:rsid w:val="005F6404"/>
    <w:rsid w:val="00624769"/>
    <w:rsid w:val="0075079F"/>
    <w:rsid w:val="00BB03C3"/>
    <w:rsid w:val="00CC4C4A"/>
    <w:rsid w:val="00CE7E15"/>
    <w:rsid w:val="00D71C6C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E9BC-E90C-4680-B08A-CB386E8F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69"/>
    <w:pPr>
      <w:spacing w:before="0" w:after="160" w:line="259" w:lineRule="auto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8643</Words>
  <Characters>46677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Teresa Abraúl</cp:lastModifiedBy>
  <cp:revision>3</cp:revision>
  <dcterms:created xsi:type="dcterms:W3CDTF">2020-03-27T11:33:00Z</dcterms:created>
  <dcterms:modified xsi:type="dcterms:W3CDTF">2020-09-08T08:57:00Z</dcterms:modified>
</cp:coreProperties>
</file>