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right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324123" w:rsidRPr="00324123" w:rsidTr="00CA1A15">
        <w:trPr>
          <w:trHeight w:val="547"/>
          <w:jc w:val="right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  <w:hideMark/>
          </w:tcPr>
          <w:p w:rsidR="00324123" w:rsidRPr="00324123" w:rsidRDefault="00324123" w:rsidP="00BE7E52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324123">
              <w:rPr>
                <w:rFonts w:eastAsia="Times New Roman" w:cstheme="minorHAnsi"/>
                <w:b/>
                <w:bCs/>
                <w:sz w:val="27"/>
                <w:szCs w:val="27"/>
                <w:lang w:eastAsia="pt-PT"/>
              </w:rPr>
              <w:t>Apreciações Parlamentares</w:t>
            </w:r>
          </w:p>
        </w:tc>
      </w:tr>
    </w:tbl>
    <w:p w:rsidR="00324123" w:rsidRPr="00324123" w:rsidRDefault="00324123" w:rsidP="00324123">
      <w:pPr>
        <w:rPr>
          <w:rFonts w:cstheme="minorHAnsi"/>
        </w:rPr>
      </w:pPr>
    </w:p>
    <w:p w:rsidR="00386DF8" w:rsidRPr="00324123" w:rsidRDefault="00386DF8" w:rsidP="00386DF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pt-PT"/>
        </w:rPr>
      </w:pPr>
      <w:r w:rsidRPr="00324123">
        <w:rPr>
          <w:rFonts w:eastAsia="Times New Roman" w:cstheme="minorHAnsi"/>
          <w:b/>
          <w:bCs/>
          <w:lang w:eastAsia="pt-PT"/>
        </w:rPr>
        <w:t>Apreciações Parlamentares apresentadas na XIII/2 e apreciadas na XIII/3</w:t>
      </w:r>
    </w:p>
    <w:p w:rsidR="00386DF8" w:rsidRPr="00324123" w:rsidRDefault="00386DF8" w:rsidP="00386DF8">
      <w:pPr>
        <w:spacing w:after="24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26/XIII/2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PCP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Bruno Dias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40/2016, de 29 de julho, que "Altera o Código da Estrada, aprovado pelo Decreto-Lei n.º 114/94, de 3 de maio, o Decreto-Lei n.º 138/2012, de 5 de julho, e o Regulamento da Habilitação Legal para Conduzir, aprovado em anexo ao Decreto-Lei n.º 138/2012, de 5 de julho, transpondo as Diretivas 2014/85/UE da Comissão, de 1 de julho, e 2015/653/UE da Comissão, de 24 de abril, que alteram os anexos I, II e III da Diretiva 2006/126/CE do Parlamento Europeu e do Conselho, de 20 de dezembro, relativa à carta de condução"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7, de 2016-10-14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Iniciativa Caducada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27/XIII/2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PCP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Carla Cruz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65-A/2016, de 25 de outubro, que "Procede à terceira alteração ao Decreto-Lei n.º 165/2006, de 11 de agosto, alterado e republicado pelo Decreto-Lei n.º 234/2012, de 30 de outubro, que estabelece o regime jurídico do ensino português no estrangeiro"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13, de 2016-11-25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Iniciativa Caducada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31/XIII/2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PCP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Bruno Dias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86-D/2016, de 30 de dezembro, que "transfere para o Município de Lisboa a titularidade e a gestão da Carris"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24, de 2017-01-27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Apreciação de Decreto-Lei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56, de 2017-02-25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Admissão Proposta de Alteração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58, de 2017-07-07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especialidade, texto final e propostas de alteração apresentadas pelo PS, BE e PCP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5, de 2017-10-06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Votação da proposta, apresentada pelo PS, de emenda do artigo 4.º-A (Condições de reversão) do Decreto-Lei n.º 86-D/2016, de 30 de dezembro, constante do artigo 3.º do Decreto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Votação do novo Decreto com as alterações introduzidas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lastRenderedPageBreak/>
        <w:t xml:space="preserve">DAR I série n.º 107, de 2017-07-08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Texto Final apresentado pela Comissão de Economia, Inovação e Obras Públicas relativo à Apreciação Parlamentar n.º 31/XIII/2.ª (PCP)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155/XIII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149, de 2017-07-31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Veto (Leitura)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110, de 2017-09-08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Reapreciação do decreto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4, de 2017-10-04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Votação novo decreto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5, de 2017-10-06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168/XIII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11, Supl., de 2017-10-13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Lei n.º 107/2017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324123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t xml:space="preserve"> I série n.º 217, de 2017-11-10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i/>
          <w:sz w:val="20"/>
          <w:szCs w:val="20"/>
          <w:lang w:eastAsia="pt-PT"/>
        </w:rPr>
        <w:t xml:space="preserve">Iniciativas originadas: Projeto de Resolução n.º 681/XIII/2 </w:t>
      </w:r>
      <w:r w:rsidRPr="00324123">
        <w:rPr>
          <w:rFonts w:eastAsia="Times New Roman" w:cstheme="minorHAnsi"/>
          <w:i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32/XIII/2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PCP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Carla Cruz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18/2017, de 10 de fevereiro, que "Regula o Regime Jurídico e os Estatutos aplicáveis às unidades de saúde do Serviço Nacional de Saúde com a natureza de Entidades Públicas Empresariais, bem como as integradas no Setor Público Administrativo".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34, de 2017-03-17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Iniciativa Caducada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33/XIII/2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PCP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Ana Mesquita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28/2017, de 15 de março, que "procede à sexta alteração ao Decreto-Lei n.º 132/2012, de 27 de junho, alterado e republicado pelo Decreto-Lei n.º 83 -A/2014, de 23 de maio, e alterado pelo Decreto-Lei n.º 9/2016, de 7 de março, e pela Lei n.º 12/2016, de 28 de abril, que estabelece o regime de recrutamento e mobilidade do pessoal docente dos ensinos básico e secundário"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36, de 2017-03-31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Iniciativa Caducada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34/XIII/2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CDS-PP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Nuno Magalhães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25/2017, de 3 de Março, que "Estabelece as normas de execução do Orçamento do Estado para 2017"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37, de 2017-04-07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Iniciativa Caducada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35/XIII/2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BE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Joana Mortágua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nº 28/2017, de 15 de março, que "procede à sexta alteração ao Decreto-Lei n.º 132/2012, alterado e republicado pelo Decreto-Lei n.º 83-A/2014, de 23 de maio, e alterado pelo Decreto-Lei n.º 9/2016, de 7 de março, e pela Lei n.º 12/2016, de 28 de abril, que estabelece o regime </w:t>
      </w:r>
      <w:r w:rsidRPr="00324123">
        <w:rPr>
          <w:rFonts w:eastAsia="Times New Roman" w:cstheme="minorHAnsi"/>
          <w:sz w:val="20"/>
          <w:szCs w:val="20"/>
          <w:lang w:eastAsia="pt-PT"/>
        </w:rPr>
        <w:lastRenderedPageBreak/>
        <w:t xml:space="preserve">de recrutamento e mobilidade do pessoal docente dos ensinos básico e secundário"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41, de 2017-04-21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Iniciativa Caducada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36/XIII/2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PCP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Bruno Dias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36/2017, de 28 de março, que "Cria o Gabinete de Prevenção e Investigação de Acidentes com Aeronaves e de Acidentes Ferroviários e extingue, por fusão, o Gabinete de Investigação de Segurança e de Acidentes Ferroviários e o Gabinete de Prevenção e Investigação de Acidentes com Aeronaves"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41, de 2017-04-21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Iniciativa Caducada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37/XIII/2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PSD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Luís Montenegro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49/2017, de 24 de maio- "Cria o Ponto Único de Contacto para a Cooperação Policial Internacional"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51, de 2017-06-12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Iniciativa Caducada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38/XIII/2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PCP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49/2017, de 24 de maio, que cria o ponto único de contacto para a cooperação policial internacional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54, de 2017-06-23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Iniciativa Caducada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39/XIII/2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BE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Carlos Matias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nº 66/2017, de 12 de junho, que "Estabelece o Regime Jurídico de Reconhecimento das Entidades de Gestão Florestal"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56, de 2017-07-05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Baixa comissão para discussão e votação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Comissão de Agricultura e Mar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Apreciação de Decreto-Lei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8, de 2017-10-14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Admissão Proposta de Alteração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14, de 2017-10-28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Texto Final apresentado pela Comissão de Agricultura e Mar relativo à Apreciação Parlamentar n.º 39/XIII/2.ª (BE)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173/XIII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36, de 2017-12-04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Lei n.º 111/2017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324123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t xml:space="preserve"> I série n.º 242, de 2017-12-19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lastRenderedPageBreak/>
        <w:t>Apreciação Parlamentar n.º 40/XIII/2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PSD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Nuno Serra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67/2017, de 12 de junho que "Altera o regime de criação das zonas de intervenção florestal"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59, de 2017-07-14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Comissão de Agricultura e Mar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Anúncio Caducidade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44, de 2018-02-03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41/XIII/2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PCP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João Ramos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nº 64/2017, de 12 de junho - Aprova regime para novas centrais de biomassa florestal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59, de 2017-07-14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Iniciativa Caducada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42/XIII/2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PSD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Hugo Lopes Soares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77/2017, de 30 de junho - "Cria medidas de dinamização do mercado de capitais, com vista à diversificação das fontes de financiamento das empresas"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63, de 2017-07-29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Iniciativa Caducada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43/XIII/2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PSD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Hugo Lopes Soares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90/2017, de 28 de julho altera o regime jurídico do rendimento social de inserção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64, de 2017-08-04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Baixa comissão para discussão e votação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Apreciação de Decreto-Lei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8, de 2017-10-14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Admissão Proposta de Alteração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44/XIII/2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CDS-PP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Nuno Magalhães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90/2017, de 28 de julho, altera o regime jurídico do rendimento social de inserção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64, de 2017-08-04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Baixa comissão para discussão e votação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Apreciação de Decreto-Lei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8, de 2017-10-14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Admissão Proposta de Alteração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45/XIII/2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BE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Heitor de Sousa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lastRenderedPageBreak/>
        <w:t xml:space="preserve">Título: Decreto-Lei nº 95/2017, de 10 de agosto, que "Regula a transferência para a Caixa Geral de Aposentações, I. P., do encargo financeiro com os complementos de pensão dos trabalhadores da Carris"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68, de 2017-09-13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Baixa comissão para discussão e votação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2018-05-09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46, de 2018-05-09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 e texto final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Apreciação de Decreto-Lei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11, de 2017-10-21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Admissão Proposta de Alteração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Texto Final apresentado pela Comissão de Trabalho e Segurança Social relativo às Apreciações Parlamentares n.ºs 45/XIII/2.ª (BE) e 46/XIII/3.ª (PCP)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2018-06-01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207/XIII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123, de 2018-06-06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Lei n.º 27/2018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324123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t xml:space="preserve"> I série n.º 128, de 2018-07-05 </w:t>
      </w:r>
    </w:p>
    <w:p w:rsidR="00324123" w:rsidRDefault="00324123">
      <w:pPr>
        <w:rPr>
          <w:rFonts w:eastAsia="Times New Roman" w:cstheme="minorHAnsi"/>
          <w:b/>
          <w:bCs/>
          <w:sz w:val="27"/>
          <w:szCs w:val="27"/>
          <w:lang w:eastAsia="pt-PT"/>
        </w:rPr>
      </w:pPr>
      <w:r>
        <w:rPr>
          <w:rFonts w:eastAsia="Times New Roman" w:cstheme="minorHAnsi"/>
          <w:b/>
          <w:bCs/>
          <w:sz w:val="27"/>
          <w:szCs w:val="27"/>
          <w:lang w:eastAsia="pt-PT"/>
        </w:rPr>
        <w:br w:type="page"/>
      </w:r>
    </w:p>
    <w:p w:rsidR="00386DF8" w:rsidRPr="00324123" w:rsidRDefault="00386DF8" w:rsidP="00386DF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t-PT"/>
        </w:rPr>
      </w:pPr>
      <w:r w:rsidRPr="00324123">
        <w:rPr>
          <w:rFonts w:eastAsia="Times New Roman" w:cstheme="minorHAnsi"/>
          <w:b/>
          <w:bCs/>
          <w:sz w:val="27"/>
          <w:szCs w:val="27"/>
          <w:lang w:eastAsia="pt-PT"/>
        </w:rPr>
        <w:lastRenderedPageBreak/>
        <w:t>Apreciações Parlamentares apresentadas na XIII/3 e apreciadas na XIII/3</w:t>
      </w:r>
    </w:p>
    <w:p w:rsidR="00324123" w:rsidRDefault="00324123" w:rsidP="00386DF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:rsidR="00324123" w:rsidRPr="00324123" w:rsidRDefault="00386DF8" w:rsidP="00386DF8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46/XIII/3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PCP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Bruno Dias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95/2017, de 10 de agosto, que “Regula a transferência para a Caixa Geral de Aposentações, I. P., do encargo financeiro com os complementos de pensão dos trabalhadores da Carris”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1, de 2017-09-20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Baixa comissão para discussão e votação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2018-05-09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46, de 2018-05-09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 e texto final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Apreciação de Decreto-Lei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11, de 2017-10-21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Admissão Proposta de Alteração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Texto Final apresentado pela Comissão de Trabalho e Segurança Social relativo às Apreciações Parlamentares n.ºs 45/XIII/2.ª (BE) e 46/XIII/3.ª (PCP)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2018-06-01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207/XIII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123, de 2018-06-06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Lei n.º 27/2018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324123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t xml:space="preserve"> I série n.º 128, de 2018-07-05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47/XIII/3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PCP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Bruno Dias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117/2017, de 12 de setembro, que “Altera o regime sancionatório aplicável às transgressões ocorridas em matéria de transportes coletivos de passageiros”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5, de 2017-10-18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48/XIII/3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PCP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Bruno Dias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96/2017, de 10 de agosto, que "Estabelece o regime das instalações elétricas particulares"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5, de 2017-10-18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Apreciação de Decreto-Lei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41, de 2018-01-27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Admissão Proposta de Alteração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57, de 2018-07-14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Relatório de votação, texto final e propostas de alteração apresentadas por PSD, PS, BE e PCP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lastRenderedPageBreak/>
        <w:t xml:space="preserve">A Favor: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Texto Final apresentado pela Comissão de Economia, Inovação e Obras Públicas relativo à Apreciação Parlamentar n.º 48/XIII/3.ª (PCP)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231/XIII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146, Supl., de 2018-07-27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Lei n.º 61/2018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324123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t xml:space="preserve"> I série n.º 160, de 2018-08-21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49/XIII/3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PCP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Bruno Dias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97/2017, de 10 de agosto, que "Estabelece o regime das instalações de gases combustíveis em edifícios"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5, de 2017-10-18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Apreciação de Decreto-Lei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41, de 2018-01-27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Admissão Proposta de Alteração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57, de 2018-07-14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Relatório de votação, texto final e propostas de alteração apresentadas por PSD, PS e PCP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Texto Final apresentado pela Comissão de Economia, Inovação e Obras Públicas relativo à Apreciação Parlamentar n.º 49/XIII/3.ª (PCP)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232/XIII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147, Supl., de 2018-07-30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Lei n.º 59/2018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324123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t xml:space="preserve"> I série n.º 160, de 2018-08-21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V. Declaração de Retificação n.º 28/2018 - </w:t>
      </w:r>
      <w:proofErr w:type="spellStart"/>
      <w:r w:rsidRPr="00324123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t xml:space="preserve"> I série n.º 162/2018, de 2018-08-23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50/XIII/3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PSD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Hugo Lopes Soares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93/2017, de 1 de agosto - "Cria o serviço público de notificações eletrónicas associado à morada única digital"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5, de 2017-10-18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51/XIII/3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BE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Jorge Falcato Simões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nº 126-A/2017, de 6 de outubro, que "institui a prestação social para a inclusão"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5, de 2017-10-18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52/XIII/3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CDS-PP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Nuno Magalhães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nº 126-A/2017, de 6 de outubro, que "institui a prestação social para a inclusão"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lastRenderedPageBreak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6, de 2017-10-27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53/XIII/3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PCP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Diana Ferreira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126-A/2017, de 6 de outubro Institui a Prestação Social para a Inclusão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7, de 2017-11-03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54/XIII/3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BE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Moisés Ferreira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13/2018, de 26 de fevereiro "define o regime jurídico da formação médica pós-graduada, designada de internato médico, e estabelece os princípios gerais a que deve obedecer o respetivo processo"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30, de 2018-02-28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Apreciação de Decreto-Lei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66, de 2018-03-31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Admissão Proposta de Alteração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Comissão de Saúde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89, de 2018-05-25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Texto Final apresentado pela Comissão de Saúde relativo às Apreciações Parlamentares n.ºs 54/XIII/2.ª (BE) e 55/XIII/3.ª (PCP)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214/XIII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130, Supl., de 2018-06-20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Lei n.º 34/2018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324123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t xml:space="preserve"> I série n.º 138, de 2018-07-19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55/XIII/3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PCP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Paula Santos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13/2018, de 26 de fevereiro que "Define o regime jurídico da formação médica pós-graduada, designada de internato médico, e estabelece os princípios gerais a que deve obedecer o respetivo processo."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33, de 2018-03-09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Apreciação de Decreto-Lei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66, de 2018-03-31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Admissão Proposta de Alteração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Comissão de Saúde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89, de 2018-05-25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324123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Texto Final apresentado pela Comissão de Saúde relativo às Apreciações Parlamentares n.ºs 54/XIII/2.ª (BE) e 55/XIII/3.ª (PCP)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214/XIII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130, Supl., de 2018-06-20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lastRenderedPageBreak/>
        <w:t xml:space="preserve">Lei n.º 34/2018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324123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t xml:space="preserve"> I série n.º 138, de 2018-07-19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56/XIII/3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CDS-PP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Nuno Magalhães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15/2018, de 7 de março, que "Aprova o regime específico de seleção e recrutamento de docentes do ensino artístico especializado da música e da dança".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33, de 2018-03-09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Apreciação de Decreto-Lei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69, de 2018-04-07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Admissão Proposta de Alteração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69, de 2018-04-07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24123">
        <w:rPr>
          <w:rFonts w:eastAsia="Times New Roman" w:cstheme="minorHAnsi"/>
          <w:sz w:val="20"/>
          <w:szCs w:val="20"/>
          <w:lang w:eastAsia="pt-PT"/>
        </w:rPr>
        <w:t>Votadas várias propostas de alteração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do texto do Decreto-Lei n.º 15/2018, de 7 de março, com as alterações aprovadas.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70, de 2018-04-12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24123" w:rsidRPr="00324123">
        <w:rPr>
          <w:rFonts w:eastAsia="Times New Roman" w:cstheme="minorHAnsi"/>
          <w:sz w:val="20"/>
          <w:szCs w:val="20"/>
          <w:lang w:eastAsia="pt-PT"/>
        </w:rPr>
        <w:t>Aprovado</w:t>
      </w:r>
    </w:p>
    <w:p w:rsidR="00324123" w:rsidRPr="00324123" w:rsidRDefault="00324123" w:rsidP="00386DF8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324123">
        <w:rPr>
          <w:rFonts w:eastAsia="Times New Roman" w:cstheme="minorHAnsi"/>
          <w:sz w:val="20"/>
          <w:szCs w:val="20"/>
          <w:lang w:eastAsia="pt-PT"/>
        </w:rPr>
        <w:t>A Favor: PSD, BE, CDS-PP, PCP, PEV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>Contra: PS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324123">
        <w:rPr>
          <w:rFonts w:eastAsia="Times New Roman" w:cstheme="minorHAnsi"/>
          <w:sz w:val="20"/>
          <w:szCs w:val="20"/>
          <w:lang w:eastAsia="pt-PT"/>
        </w:rPr>
        <w:t>PAN</w:t>
      </w:r>
      <w:proofErr w:type="spellEnd"/>
    </w:p>
    <w:p w:rsidR="00324123" w:rsidRPr="00324123" w:rsidRDefault="00386DF8" w:rsidP="00324123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324123">
        <w:rPr>
          <w:rFonts w:eastAsia="Times New Roman" w:cstheme="minorHAnsi"/>
          <w:sz w:val="20"/>
          <w:szCs w:val="20"/>
          <w:lang w:eastAsia="pt-PT"/>
        </w:rPr>
        <w:t xml:space="preserve">Decreto da Assembleia n.º 200/XIII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97, Supl., de 2018-04-11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Lei n.º 17/2018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324123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t xml:space="preserve"> I série n.º 77, de 2018-04-19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57/XIII/3</w:t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PSD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Fernando Negrão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15/2018, de 7 de março, que "Aprova o regime específico de seleção e recrutamento de docentes do ensino artístico especializado da música e da dança".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33, de 2018-03-09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Apreciação de Decreto-Lei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69, de 2018-04-07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Admissão Proposta de Alteração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24123" w:rsidRPr="00324123">
        <w:rPr>
          <w:rFonts w:eastAsia="Times New Roman" w:cstheme="minorHAnsi"/>
          <w:sz w:val="20"/>
          <w:szCs w:val="20"/>
          <w:lang w:eastAsia="pt-PT"/>
        </w:rPr>
        <w:t xml:space="preserve">Votação na especialidade </w:t>
      </w:r>
      <w:r w:rsidR="00324123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69, de 2018-04-07 </w:t>
      </w:r>
      <w:r w:rsidR="00324123"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24123">
        <w:rPr>
          <w:rFonts w:eastAsia="Times New Roman" w:cstheme="minorHAnsi"/>
          <w:sz w:val="20"/>
          <w:szCs w:val="20"/>
          <w:lang w:eastAsia="pt-PT"/>
        </w:rPr>
        <w:t>Votadas várias propostas de alteração</w:t>
      </w:r>
      <w:r w:rsidR="00324123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do texto do Decreto-Lei n.º 15/2018, de 7 de março, com as alterações aprovadas. </w:t>
      </w:r>
      <w:r w:rsidR="00324123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70, de 2018-04-12 </w:t>
      </w:r>
      <w:r w:rsidR="00324123" w:rsidRPr="00324123">
        <w:rPr>
          <w:rFonts w:eastAsia="Times New Roman" w:cstheme="minorHAnsi"/>
          <w:sz w:val="20"/>
          <w:szCs w:val="20"/>
          <w:lang w:eastAsia="pt-PT"/>
        </w:rPr>
        <w:br/>
        <w:t>Aprovado</w:t>
      </w:r>
    </w:p>
    <w:p w:rsidR="00324123" w:rsidRPr="00324123" w:rsidRDefault="00324123" w:rsidP="00324123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324123">
        <w:rPr>
          <w:rFonts w:eastAsia="Times New Roman" w:cstheme="minorHAnsi"/>
          <w:sz w:val="20"/>
          <w:szCs w:val="20"/>
          <w:lang w:eastAsia="pt-PT"/>
        </w:rPr>
        <w:t>A Favor: PSD, BE, CDS-PP, PCP, PEV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>Contra: PS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324123">
        <w:rPr>
          <w:rFonts w:eastAsia="Times New Roman" w:cstheme="minorHAnsi"/>
          <w:sz w:val="20"/>
          <w:szCs w:val="20"/>
          <w:lang w:eastAsia="pt-PT"/>
        </w:rPr>
        <w:t>PAN</w:t>
      </w:r>
      <w:proofErr w:type="spellEnd"/>
    </w:p>
    <w:p w:rsidR="00324123" w:rsidRPr="00324123" w:rsidRDefault="00324123" w:rsidP="00324123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324123">
        <w:rPr>
          <w:rFonts w:eastAsia="Times New Roman" w:cstheme="minorHAnsi"/>
          <w:sz w:val="20"/>
          <w:szCs w:val="20"/>
          <w:lang w:eastAsia="pt-PT"/>
        </w:rPr>
        <w:t xml:space="preserve">Decreto da Assembleia n.º 200/XIII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97, Supl., de 2018-04-11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Lei n.º 17/2018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324123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t xml:space="preserve"> I série n.º 77, de 2018-04-19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58/XIII/3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PCP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Ana Mesquita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15/2018, de 7 de março, que "Aprova o regime específico de seleção e recrutamento de docentes do ensino artístico especializado da música e da dança".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lastRenderedPageBreak/>
        <w:t xml:space="preserve">DAR II série B n.º 33, de 2018-03-09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Apreciação de Decreto-Lei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69, de 2018-04-07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Admissão Proposta de Alteração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Votação na especialidade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69, de 2018-04-07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>
        <w:rPr>
          <w:rFonts w:eastAsia="Times New Roman" w:cstheme="minorHAnsi"/>
          <w:sz w:val="20"/>
          <w:szCs w:val="20"/>
          <w:lang w:eastAsia="pt-PT"/>
        </w:rPr>
        <w:t>Votadas várias propostas de alteração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do texto do Decreto-Lei n.º 15/2018, de 7 de março, com as alterações aprovadas.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70, de 2018-04-12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>Aprovado</w:t>
      </w:r>
    </w:p>
    <w:p w:rsidR="00324123" w:rsidRPr="00324123" w:rsidRDefault="00324123" w:rsidP="00324123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324123">
        <w:rPr>
          <w:rFonts w:eastAsia="Times New Roman" w:cstheme="minorHAnsi"/>
          <w:sz w:val="20"/>
          <w:szCs w:val="20"/>
          <w:lang w:eastAsia="pt-PT"/>
        </w:rPr>
        <w:t>A Favor: PSD, BE, CDS-PP, PCP, PEV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>Contra: PS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324123">
        <w:rPr>
          <w:rFonts w:eastAsia="Times New Roman" w:cstheme="minorHAnsi"/>
          <w:sz w:val="20"/>
          <w:szCs w:val="20"/>
          <w:lang w:eastAsia="pt-PT"/>
        </w:rPr>
        <w:t>PAN</w:t>
      </w:r>
      <w:proofErr w:type="spellEnd"/>
    </w:p>
    <w:p w:rsidR="00324123" w:rsidRPr="00324123" w:rsidRDefault="00324123" w:rsidP="00324123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324123">
        <w:rPr>
          <w:rFonts w:eastAsia="Times New Roman" w:cstheme="minorHAnsi"/>
          <w:sz w:val="20"/>
          <w:szCs w:val="20"/>
          <w:lang w:eastAsia="pt-PT"/>
        </w:rPr>
        <w:t xml:space="preserve">Decreto da Assembleia n.º 200/XIII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97, Supl., de 2018-04-11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Lei n.º 17/2018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324123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t xml:space="preserve"> I série n.º 77, de 2018-04-19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59/XIII/3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BE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Pedro Soares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11/2018, de 15 de fevereiro "Estabelece as restrições básicas ou níveis de referência referentes à exposição humana a campos </w:t>
      </w:r>
      <w:proofErr w:type="spellStart"/>
      <w:r w:rsidR="00386DF8" w:rsidRPr="00324123">
        <w:rPr>
          <w:rFonts w:eastAsia="Times New Roman" w:cstheme="minorHAnsi"/>
          <w:sz w:val="20"/>
          <w:szCs w:val="20"/>
          <w:lang w:eastAsia="pt-PT"/>
        </w:rPr>
        <w:t>electromagnéticos</w:t>
      </w:r>
      <w:proofErr w:type="spellEnd"/>
      <w:r w:rsidR="00386DF8" w:rsidRPr="00324123">
        <w:rPr>
          <w:rFonts w:eastAsia="Times New Roman" w:cstheme="minorHAnsi"/>
          <w:sz w:val="20"/>
          <w:szCs w:val="20"/>
          <w:lang w:eastAsia="pt-PT"/>
        </w:rPr>
        <w:t xml:space="preserve"> derivados de linhas, instalações e demais equipamentos de alta e muito alta tensão, regulamentando a Lei n.º 30/2010, de 2 de setembro"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33, de 2018-03-09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Apreciação de Decreto-Lei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81, de 2018-05-05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Admissão Proposta de Alteração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58, de 2018-07-21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Relatório da votação na especialidade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Anúncio Caducidade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Iniciativa Caducada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60/XIII/3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BE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Joana Mortágua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15/2018, de 7 de março, que "Aprova o regime específico de seleção e recrutamento de docentes do ensino artístico especializado da música e da dança".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36, de 2018-03-23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Apreciação de Decreto-Lei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69, de 2018-04-07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Admissão Proposta de Alteração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Pr="00324123">
        <w:rPr>
          <w:rFonts w:eastAsia="Times New Roman" w:cstheme="minorHAnsi"/>
          <w:sz w:val="20"/>
          <w:szCs w:val="20"/>
          <w:lang w:eastAsia="pt-PT"/>
        </w:rPr>
        <w:t xml:space="preserve">Votação na especialidade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69, de 2018-04-07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>
        <w:rPr>
          <w:rFonts w:eastAsia="Times New Roman" w:cstheme="minorHAnsi"/>
          <w:sz w:val="20"/>
          <w:szCs w:val="20"/>
          <w:lang w:eastAsia="pt-PT"/>
        </w:rPr>
        <w:t>Votadas várias propostas de alteração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do texto do Decreto-Lei n.º 15/2018, de 7 de março, com as alterações aprovadas.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 série n.º 70, de 2018-04-12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>Aprovado</w:t>
      </w:r>
    </w:p>
    <w:p w:rsidR="00324123" w:rsidRPr="00324123" w:rsidRDefault="00324123" w:rsidP="00324123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324123">
        <w:rPr>
          <w:rFonts w:eastAsia="Times New Roman" w:cstheme="minorHAnsi"/>
          <w:sz w:val="20"/>
          <w:szCs w:val="20"/>
          <w:lang w:eastAsia="pt-PT"/>
        </w:rPr>
        <w:t>A Favor: PSD, BE, CDS-PP, PCP, PEV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>Contra: PS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324123">
        <w:rPr>
          <w:rFonts w:eastAsia="Times New Roman" w:cstheme="minorHAnsi"/>
          <w:sz w:val="20"/>
          <w:szCs w:val="20"/>
          <w:lang w:eastAsia="pt-PT"/>
        </w:rPr>
        <w:t>PAN</w:t>
      </w:r>
      <w:proofErr w:type="spellEnd"/>
    </w:p>
    <w:p w:rsidR="00386DF8" w:rsidRPr="00324123" w:rsidRDefault="00324123" w:rsidP="00324123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324123">
        <w:rPr>
          <w:rFonts w:eastAsia="Times New Roman" w:cstheme="minorHAnsi"/>
          <w:sz w:val="20"/>
          <w:szCs w:val="20"/>
          <w:lang w:eastAsia="pt-PT"/>
        </w:rPr>
        <w:lastRenderedPageBreak/>
        <w:t xml:space="preserve">Decreto da Assembleia n.º 200/XIII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97, Supl., de 2018-04-11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Lei n.º 17/2018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324123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324123">
        <w:rPr>
          <w:rFonts w:eastAsia="Times New Roman" w:cstheme="minorHAnsi"/>
          <w:sz w:val="20"/>
          <w:szCs w:val="20"/>
          <w:lang w:eastAsia="pt-PT"/>
        </w:rPr>
        <w:t xml:space="preserve"> I série n.º 77, de 2018-04-19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61/XIII/3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PCP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João Dias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17/2018, de 8 de março, que “Estabelece o regime de acesso e de exercício da atividade das agências de viagens e turismo, transpondo a Diretiva (UE) 2015/2302”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38, de 2018-04-06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62/XIII/3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PCP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Ana Mesquita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25/2018, de 24 de abril, que regulamenta a Lei do Cinema no que respeita às medidas de apoio ao desenvolvimento e proteção das atividades cinematográficas e audiovisuais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42, de 2018-04-26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63/XIII/3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BE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Jorge Campos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nº 25/2018, de 24 de abril, que "Regulamenta a Lei do Cinema no que respeita às medidas de apoio ao desenvolvimento e proteção das atividades cinematográficas e audiovisuais"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43, de 2018-04-27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64/XIII/3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PSD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Fernando Negrão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23/2018, de 10 de abril, que "Altera a forma de distribuição dos resultados líquidos dos jogos sociais explorados pela Santa Casa da Misericórdia de Lisboa"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44, de 2018-05-04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65/XIII/3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CDS-PP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Teresa Caeiro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25/2018, de 24 de abril, que regulamenta a Lei do Cinema no que respeita às medidas de apoio ao desenvolvimento e proteção das atividades cinematográficas e audiovisuais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48, de 2018-05-18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66/XIII/3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PSD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Margarida Mano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25/2018, de 24 de abril, que regulamenta a Lei do Cinema no que respeita às medidas de apoio ao desenvolvimento e proteção das atividades cinematográficas e audiovisuais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49, de 2018-06-04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</w:r>
      <w:r w:rsidR="00386DF8" w:rsidRPr="00324123">
        <w:rPr>
          <w:rFonts w:eastAsia="Times New Roman" w:cstheme="minorHAnsi"/>
          <w:b/>
          <w:bCs/>
          <w:sz w:val="20"/>
          <w:szCs w:val="20"/>
          <w:lang w:eastAsia="pt-PT"/>
        </w:rPr>
        <w:t>Apreciação Parlamentar n.º 67/XIII/3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Autoria: BE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Primeiro Subscritor: Jorge Falcato Simões </w:t>
      </w:r>
      <w:r w:rsidR="00386DF8" w:rsidRPr="00324123">
        <w:rPr>
          <w:rFonts w:eastAsia="Times New Roman" w:cstheme="minorHAnsi"/>
          <w:sz w:val="20"/>
          <w:szCs w:val="20"/>
          <w:lang w:eastAsia="pt-PT"/>
        </w:rPr>
        <w:br/>
        <w:t xml:space="preserve">Título: Decreto-Lei n.º 54/2018, de 6 de julho, que “estabelece o regime jurídico da educação inclusiva” </w:t>
      </w:r>
    </w:p>
    <w:p w:rsidR="00386DF8" w:rsidRPr="00324123" w:rsidRDefault="00386DF8" w:rsidP="00386DF8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324123">
        <w:rPr>
          <w:rFonts w:eastAsia="Times New Roman" w:cstheme="minorHAnsi"/>
          <w:sz w:val="20"/>
          <w:szCs w:val="20"/>
          <w:lang w:eastAsia="pt-PT"/>
        </w:rPr>
        <w:lastRenderedPageBreak/>
        <w:t xml:space="preserve">Publicação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  <w:t xml:space="preserve">DAR II série B n.º 60, de 2018-08-03 </w:t>
      </w:r>
      <w:r w:rsidRPr="00324123">
        <w:rPr>
          <w:rFonts w:eastAsia="Times New Roman" w:cstheme="minorHAnsi"/>
          <w:sz w:val="20"/>
          <w:szCs w:val="20"/>
          <w:lang w:eastAsia="pt-PT"/>
        </w:rPr>
        <w:br/>
      </w:r>
    </w:p>
    <w:sectPr w:rsidR="00386DF8" w:rsidRPr="00324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F8"/>
    <w:rsid w:val="000E0834"/>
    <w:rsid w:val="00324123"/>
    <w:rsid w:val="003351C4"/>
    <w:rsid w:val="00386DF8"/>
    <w:rsid w:val="00CA1A15"/>
    <w:rsid w:val="00C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058EB-AB78-4787-AD7D-8441095C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DF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241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3447</Words>
  <Characters>18618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4</cp:revision>
  <dcterms:created xsi:type="dcterms:W3CDTF">2019-04-22T14:39:00Z</dcterms:created>
  <dcterms:modified xsi:type="dcterms:W3CDTF">2019-08-06T15:04:00Z</dcterms:modified>
</cp:coreProperties>
</file>