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19" w:rsidRPr="00420278" w:rsidRDefault="00822D19" w:rsidP="00822D19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20278">
        <w:rPr>
          <w:rFonts w:ascii="Arial" w:hAnsi="Arial" w:cs="Arial"/>
          <w:b/>
          <w:sz w:val="20"/>
          <w:szCs w:val="20"/>
        </w:rPr>
        <w:t>5.1 - ELEIÇÃO DO PRESIDENTE DA REPÚBLICA</w:t>
      </w:r>
    </w:p>
    <w:p w:rsidR="00822D19" w:rsidRDefault="00822D19" w:rsidP="00822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D19" w:rsidRPr="00420278" w:rsidRDefault="00822D19" w:rsidP="00822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822D19">
          <w:rPr>
            <w:rStyle w:val="Hiperligao"/>
            <w:rFonts w:ascii="Arial" w:hAnsi="Arial" w:cs="Arial"/>
            <w:b/>
            <w:sz w:val="20"/>
            <w:szCs w:val="20"/>
          </w:rPr>
          <w:t>Decreto-Lei n.º 319-A/76, de 3 de maio</w:t>
        </w:r>
      </w:hyperlink>
      <w:r w:rsidRPr="00822D19">
        <w:rPr>
          <w:rFonts w:ascii="Arial" w:hAnsi="Arial" w:cs="Arial"/>
          <w:sz w:val="20"/>
          <w:szCs w:val="20"/>
        </w:rPr>
        <w:t xml:space="preserve"> - </w:t>
      </w:r>
      <w:hyperlink r:id="rId5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Texto consolidado</w:t>
        </w:r>
      </w:hyperlink>
      <w:bookmarkStart w:id="0" w:name="_GoBack"/>
      <w:bookmarkEnd w:id="0"/>
    </w:p>
    <w:p w:rsidR="00822D19" w:rsidRPr="00420278" w:rsidRDefault="00822D19" w:rsidP="00822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0278">
        <w:rPr>
          <w:rFonts w:ascii="Arial" w:hAnsi="Arial" w:cs="Arial"/>
          <w:sz w:val="20"/>
          <w:szCs w:val="20"/>
        </w:rPr>
        <w:t>Lei Eleitoral do Presidente da República – artigo 1</w:t>
      </w:r>
      <w:r>
        <w:rPr>
          <w:rFonts w:ascii="Arial" w:hAnsi="Arial" w:cs="Arial"/>
          <w:sz w:val="20"/>
          <w:szCs w:val="20"/>
        </w:rPr>
        <w:t xml:space="preserve">.º 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22D19">
        <w:rPr>
          <w:rFonts w:ascii="Arial" w:hAnsi="Arial" w:cs="Arial"/>
          <w:b/>
          <w:sz w:val="20"/>
          <w:szCs w:val="20"/>
        </w:rPr>
        <w:t>Retificado por: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Declaração de Retificação de 7 de junho de 1976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De ter sido retificado o Decreto-Lei n.º 456-A/76, de 8 de junho, que dá nova redação ao artigo 70.º do Decreto-Lei n.º 319-A/76, de 3 de maio - Eleição do Presidente da República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Declaração de Retificação de 30 de junho de 1976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 xml:space="preserve">De ter sido retificada a inserta no </w:t>
      </w:r>
      <w:r w:rsidRPr="00822D19">
        <w:rPr>
          <w:rFonts w:ascii="Arial" w:hAnsi="Arial" w:cs="Arial"/>
          <w:i/>
          <w:sz w:val="20"/>
          <w:szCs w:val="20"/>
        </w:rPr>
        <w:t>Diário da República</w:t>
      </w:r>
      <w:r w:rsidRPr="00822D19">
        <w:rPr>
          <w:rFonts w:ascii="Arial" w:hAnsi="Arial" w:cs="Arial"/>
          <w:sz w:val="20"/>
          <w:szCs w:val="20"/>
        </w:rPr>
        <w:t>, 1.ª série, n.º 133, de 7 de junho, referente ao Decreto-Lei n.º 319-A/76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822D19">
        <w:rPr>
          <w:rFonts w:ascii="Arial" w:hAnsi="Arial" w:cs="Arial"/>
          <w:b/>
          <w:sz w:val="20"/>
          <w:szCs w:val="20"/>
        </w:rPr>
        <w:t>Alterado por: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Decreto-Lei n.º 377-A/76, de 19 de maio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Introduz alterações ao Decreto-Lei n.º 319-A/76, de 3 de maio, que regulamenta a eleição do Presidente da República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Decreto-Lei n.º 445-A/76, de 4 de junho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Introduz alterações no Decreto-Lei n.º 319-A/76, de 3 de maio, que regulamenta a eleição do Presidente da República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Decreto-Lei n.º 456-A/76, de 8 de junho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Dá nova redação ao artigo 70.º do Decreto-Lei n.º 319-A/76, de 3 de maio - Eleição do Presidente da República</w:t>
      </w:r>
    </w:p>
    <w:p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822D19">
        <w:rPr>
          <w:rFonts w:ascii="Arial" w:hAnsi="Arial" w:cs="Arial"/>
          <w:b/>
          <w:sz w:val="20"/>
          <w:szCs w:val="20"/>
        </w:rPr>
        <w:t>Retificado por:</w:t>
      </w:r>
    </w:p>
    <w:p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Declaração de Retificação de 18 de junho de 1976</w:t>
        </w:r>
      </w:hyperlink>
    </w:p>
    <w:p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De ter sido retificado o Decreto-Lei n.º 456-A/76, de 8 de junho, que dá nova redação ao artigo 70.º do Decreto-Lei n.º 319-A/76, de 3 de maio - Eleição do Presidente da República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Decreto-Lei n.º 472-A/76, de 15 de junho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Torna extensivo a Macau o Decreto-Lei n.º 319-A/76, de 3 de maio (eleição do Presidente da República)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Decreto-Lei n.º 472-B/76, de 15 de junho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Dá nova redação ao artigo 37.º do Decreto-Lei n.º 319-A/76, de 3 de maio (eleição do Presidente da República)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Decreto-Lei n.º 495-A/76, de 24 de junho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Dá nova redação ao artigo 106.º do Decreto-Lei n.º 319-A/76, de 3 de maio - Eleição do Presidente da República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n.º 143/85, de 26 de novembro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Alterações à lei eleitoral para a Presidência da República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822D19">
        <w:rPr>
          <w:rFonts w:ascii="Arial" w:hAnsi="Arial" w:cs="Arial"/>
          <w:b/>
          <w:sz w:val="20"/>
          <w:szCs w:val="20"/>
        </w:rPr>
        <w:t>Retificada por:</w:t>
      </w:r>
    </w:p>
    <w:p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hyperlink r:id="rId17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Declaração de Retificação de 16 de dezembro de 1985</w:t>
        </w:r>
      </w:hyperlink>
    </w:p>
    <w:p w:rsidR="00822D19" w:rsidRPr="00822D19" w:rsidRDefault="00822D19" w:rsidP="00822D1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De ter sido retificada a Lei n.º 143/85 (alterações à lei eleitoral para a Presidência da República)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8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Decreto-Lei n.º 55/88, de 26 de fevereiro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Dispensa as exigências de reconhecimento notarial de assinatura dos delegados de saúde em certificados autênticos a apresentar em atos eleitorais</w:t>
      </w:r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19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n.º 31/91, de 20 de julho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Publicação e difusão de sondagens e inquéritos de opinião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0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1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n.º 72/93, de 30 de novembro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Financiamento dos partidos políticos e das campanhas eleitorais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2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3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n.º 11/95, de 22 de abril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Lei Eleitoral para o Presidente da República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4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5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n.º 35/95, de 18 de agosto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Altera o regime do direito de antena nas eleições presidenciais e legislativas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6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7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n.º 110/97, de 16 de setembro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Altera o Decreto-Lei n.º 595/74, de 7 de novembro (regulamenta a atividade dos partidos políticos), o Decreto-Lei n.º 319-A/76, de 3 de maio (Lei Eleitoral do Presidente da República), e o Decreto-Lei n.º 701-B/76, de 29 de setembro, com a redação que lhe foi dada pelo Decreto-Lei n.º 757/76, de 21 de outubro (lei eleitoral dos órgãos de autarquias locais)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8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29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Orgânica n.º 3/2000, de 24 de agosto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Décima quarta alteração ao regime jurídico da eleição do Presidente da República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0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1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Orgânica n.º 2/2001, de 25 de agosto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Alarga a possibilidade de voto antecipado nas leis eleitorais para a Assembleia da República, o Presidente da República, as Assembleias Legislativas Regionais e as autarquias locais aos membros que integram comitivas oficiais de representantes de seleção nacional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2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3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Orgânica n.º 4/2005, de 8 de setembro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Procede à primeira alteração à Lei Orgânica n.º 15-A/98, de 3 de abril, flexibilizando os mecanismos de realização de referendos, à segunda alteração à Lei n.º 13/99, de 22 de março, e à décima sexta alteração ao Decreto-Lei n.º 319-A/76, de 3 de maio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4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5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Orgânica n.º 5/2005, de 8 de setembro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lastRenderedPageBreak/>
        <w:t>Décima sétima alteração ao regime jurídico da eleição do Presidente da República e terceira alteração ao regime jurídico do recenseamento eleitoral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6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7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Orgânica n.º 3/2010, de 15 de dezembro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Altera o regime jurídico das eleições do Presidente da República, da Assembleia da República, dos órgãos das autarquias locais, do Parlamento Europeu e dos referendos nacional e local, designadamente alargando e uniformizando o regime do exercício do voto antecipado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8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39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Orgânica n.º 1/2011, de 30 de novembro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Transfere competências dos governos civis e dos governadores civis para outras entidades da Administração Pública em matérias de reserva de competência legislativa da Assembleia da República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0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pStyle w:val="PargrafodaLista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1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n.º 72-A/2015, de 23 de julho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Estabelece o regime jurídico da cobertura jornalística em período eleitoral, regula a propaganda eleitoral através de meios de publicidade comercial e revoga o Decreto-Lei n.º 85-D/75, de 26 de fevereiro</w:t>
      </w:r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2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3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Lei Orgânica n.º 3/2018, de 17 de agosto</w:t>
        </w:r>
      </w:hyperlink>
    </w:p>
    <w:p w:rsidR="00822D19" w:rsidRPr="00822D19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22D19">
        <w:rPr>
          <w:rFonts w:ascii="Arial" w:hAnsi="Arial" w:cs="Arial"/>
          <w:sz w:val="20"/>
          <w:szCs w:val="20"/>
        </w:rPr>
        <w:t>Procede à décima sexta alteração à Lei n.º 14/79, de 16 de maio, que aprova a Lei Eleitoral para a Assembleia da República, à vigésima primeira alteração ao Decreto-Lei n.º 319-A/76, de 3 de maio, que regulamenta a eleição do Presidente da República, à oitava alteração à Lei Orgânica n.º 1/2001, de 14 de agosto, que regula a eleição dos titulares dos órgãos das autarquias locais, à terceira alteração à Lei Orgânica n.º 4/2000, de 24 de agosto, que aprova o regime jurídico do referendo local, e revoga o Decreto-Lei n.º 95-C/76, de 30 de janeiro, que estabelece a organização do processo eleitoral no estrangeiro.</w:t>
      </w:r>
    </w:p>
    <w:p w:rsidR="00822D19" w:rsidRPr="00420278" w:rsidRDefault="00822D19" w:rsidP="00822D19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hyperlink r:id="rId44" w:history="1">
        <w:r w:rsidRPr="00822D19">
          <w:rPr>
            <w:rStyle w:val="Hiperligao"/>
            <w:rFonts w:ascii="Arial" w:hAnsi="Arial" w:cs="Arial"/>
            <w:sz w:val="20"/>
            <w:szCs w:val="20"/>
          </w:rPr>
          <w:t>Trabalhos preparatórios</w:t>
        </w:r>
      </w:hyperlink>
    </w:p>
    <w:p w:rsidR="00822D19" w:rsidRPr="00420278" w:rsidRDefault="00822D19" w:rsidP="00822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D19" w:rsidRDefault="00822D19" w:rsidP="00822D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DC5" w:rsidRDefault="00822D19" w:rsidP="00822D19"/>
    <w:sectPr w:rsidR="00734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19"/>
    <w:rsid w:val="000D0F6C"/>
    <w:rsid w:val="004F738E"/>
    <w:rsid w:val="00553142"/>
    <w:rsid w:val="00630D94"/>
    <w:rsid w:val="008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753B"/>
  <w15:chartTrackingRefBased/>
  <w15:docId w15:val="{610C6604-0E2F-4135-9C41-76F666DE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D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22D1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.pt/pdf1s/1976/05/11701/00010001.pdf" TargetMode="External"/><Relationship Id="rId13" Type="http://schemas.openxmlformats.org/officeDocument/2006/relationships/hyperlink" Target="http://www.dre.pt/pdf1s/1976/06/13901/00020002.pdf" TargetMode="External"/><Relationship Id="rId18" Type="http://schemas.openxmlformats.org/officeDocument/2006/relationships/hyperlink" Target="http://www.dre.pt/pdf1s/1988/02/04700/06730674.pdf" TargetMode="External"/><Relationship Id="rId26" Type="http://schemas.openxmlformats.org/officeDocument/2006/relationships/hyperlink" Target="http://www.parlamento.pt/ActividadeParlamentar/Paginas/DetalheDiplomaAprovado.aspx?BID=2428" TargetMode="External"/><Relationship Id="rId39" Type="http://schemas.openxmlformats.org/officeDocument/2006/relationships/hyperlink" Target="http://www.dre.pt/pdf1s/2011/11/23000/051170512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re.pt/pdf1s/1993/11/280A01/00020007.pdf" TargetMode="External"/><Relationship Id="rId34" Type="http://schemas.openxmlformats.org/officeDocument/2006/relationships/hyperlink" Target="http://www.parlamento.pt/ActividadeParlamentar/Paginas/DetalheDiplomaAprovado.aspx?BID=5838" TargetMode="External"/><Relationship Id="rId42" Type="http://schemas.openxmlformats.org/officeDocument/2006/relationships/hyperlink" Target="http://www.parlamento.pt/ActividadeParlamentar/Paginas/DetalheIniciativa.aspx?BID=38291" TargetMode="External"/><Relationship Id="rId7" Type="http://schemas.openxmlformats.org/officeDocument/2006/relationships/hyperlink" Target="http://www.dre.pt/pdf1s/1976/06/15101/00010001.pdf" TargetMode="External"/><Relationship Id="rId12" Type="http://schemas.openxmlformats.org/officeDocument/2006/relationships/hyperlink" Target="http://www.dre.pt/pdf1s/1976/06/13901/00010002.pdf" TargetMode="External"/><Relationship Id="rId17" Type="http://schemas.openxmlformats.org/officeDocument/2006/relationships/hyperlink" Target="http://www.dre.pt/pdf1s/1985/12/28900/41694169.pdf" TargetMode="External"/><Relationship Id="rId25" Type="http://schemas.openxmlformats.org/officeDocument/2006/relationships/hyperlink" Target="http://www.dre.pt/pdf1s/1995/08/190A00/51755176.pdf" TargetMode="External"/><Relationship Id="rId33" Type="http://schemas.openxmlformats.org/officeDocument/2006/relationships/hyperlink" Target="http://www.dre.pt/pdf1s/2005/09/173A00/54945495.pdf" TargetMode="External"/><Relationship Id="rId38" Type="http://schemas.openxmlformats.org/officeDocument/2006/relationships/hyperlink" Target="http://www.parlamento.pt/ActividadeParlamentar/Paginas/DetalheDiplomaAprovado.aspx?BID=16216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arlamento.pt/ActividadeParlamentar/Paginas/DetalheDiplomaAprovado.aspx?BID=11687" TargetMode="External"/><Relationship Id="rId20" Type="http://schemas.openxmlformats.org/officeDocument/2006/relationships/hyperlink" Target="http://www.parlamento.pt/ActividadeParlamentar/Paginas/DetalheDiplomaAprovado.aspx?BID=12108" TargetMode="External"/><Relationship Id="rId29" Type="http://schemas.openxmlformats.org/officeDocument/2006/relationships/hyperlink" Target="http://www.dre.pt/pdf1s/2000/08/195A00/42674269.pdf" TargetMode="External"/><Relationship Id="rId41" Type="http://schemas.openxmlformats.org/officeDocument/2006/relationships/hyperlink" Target="https://dre.pt/application/file/a/698640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e.pt/pdf1s/1976/06/13300/12701271.pdf" TargetMode="External"/><Relationship Id="rId11" Type="http://schemas.openxmlformats.org/officeDocument/2006/relationships/hyperlink" Target="http://www.dre.pt/pdf1s/1976/06/14101/00010002.pdf" TargetMode="External"/><Relationship Id="rId24" Type="http://schemas.openxmlformats.org/officeDocument/2006/relationships/hyperlink" Target="http://www.parlamento.pt/ActividadeParlamentar/Paginas/DetalheDiplomaAprovado.aspx?BID=2459" TargetMode="External"/><Relationship Id="rId32" Type="http://schemas.openxmlformats.org/officeDocument/2006/relationships/hyperlink" Target="http://www.parlamento.pt/ActividadeParlamentar/Paginas/DetalheDiplomaAprovado.aspx?BID=4096" TargetMode="External"/><Relationship Id="rId37" Type="http://schemas.openxmlformats.org/officeDocument/2006/relationships/hyperlink" Target="http://www.dre.pt/pdf1s/2010/12/24100/0570405711.pdf" TargetMode="External"/><Relationship Id="rId40" Type="http://schemas.openxmlformats.org/officeDocument/2006/relationships/hyperlink" Target="http://www.parlamento.pt/ActividadeParlamentar/Paginas/DetalheDiplomaAprovado.aspx?BID=1681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re.pt/web/guest/legislacao-consolidada/-/lc/34568075/view?p_p_state=maximized" TargetMode="External"/><Relationship Id="rId15" Type="http://schemas.openxmlformats.org/officeDocument/2006/relationships/hyperlink" Target="http://www.dre.pt/pdf1s/1985/11/27201/00010007.pdf" TargetMode="External"/><Relationship Id="rId23" Type="http://schemas.openxmlformats.org/officeDocument/2006/relationships/hyperlink" Target="http://www.dre.pt/pdf1s/1995/04/095A00/23102314.pdf" TargetMode="External"/><Relationship Id="rId28" Type="http://schemas.openxmlformats.org/officeDocument/2006/relationships/hyperlink" Target="http://www.parlamento.pt/ActividadeParlamentar/Paginas/DetalheDiplomaAprovado.aspx?BID=3183" TargetMode="External"/><Relationship Id="rId36" Type="http://schemas.openxmlformats.org/officeDocument/2006/relationships/hyperlink" Target="http://www.parlamento.pt/ActividadeParlamentar/Paginas/DetalheDiplomaAprovado.aspx?BID=5839" TargetMode="External"/><Relationship Id="rId10" Type="http://schemas.openxmlformats.org/officeDocument/2006/relationships/hyperlink" Target="http://www.dre.pt/pdf1s/1976/06/13402/00030005.pdf" TargetMode="External"/><Relationship Id="rId19" Type="http://schemas.openxmlformats.org/officeDocument/2006/relationships/hyperlink" Target="http://www.dre.pt/pdf1s/1991/07/165A00/36693671.pdf" TargetMode="External"/><Relationship Id="rId31" Type="http://schemas.openxmlformats.org/officeDocument/2006/relationships/hyperlink" Target="http://www.dre.pt/pdf1s/2001/08/197A00/54475449.pdf" TargetMode="External"/><Relationship Id="rId44" Type="http://schemas.openxmlformats.org/officeDocument/2006/relationships/hyperlink" Target="http://www.parlamento.pt/ActividadeParlamentar/Paginas/DetalheDiplomaAprovado.aspx?BID=21202" TargetMode="External"/><Relationship Id="rId4" Type="http://schemas.openxmlformats.org/officeDocument/2006/relationships/hyperlink" Target="http://www.dre.pt/pdf1s/1976/05/10301/00010019.pdf" TargetMode="External"/><Relationship Id="rId9" Type="http://schemas.openxmlformats.org/officeDocument/2006/relationships/hyperlink" Target="http://www.dre.pt/pdf1s/1976/06/13101/00010002.pdf" TargetMode="External"/><Relationship Id="rId14" Type="http://schemas.openxmlformats.org/officeDocument/2006/relationships/hyperlink" Target="http://www.dre.pt/pdf1s/1976/06/14601/00010002.pdf" TargetMode="External"/><Relationship Id="rId22" Type="http://schemas.openxmlformats.org/officeDocument/2006/relationships/hyperlink" Target="http://www.parlamento.pt/ActividadeParlamentar/Paginas/DetalheDiplomaAprovado.aspx?BID=2590" TargetMode="External"/><Relationship Id="rId27" Type="http://schemas.openxmlformats.org/officeDocument/2006/relationships/hyperlink" Target="http://www.dre.pt/pdf1s/1997/09/214A00/49604961.pdf" TargetMode="External"/><Relationship Id="rId30" Type="http://schemas.openxmlformats.org/officeDocument/2006/relationships/hyperlink" Target="http://www.parlamento.pt/ActividadeParlamentar/Paginas/DetalheDiplomaAprovado.aspx?BID=3463" TargetMode="External"/><Relationship Id="rId35" Type="http://schemas.openxmlformats.org/officeDocument/2006/relationships/hyperlink" Target="http://www.dre.pt/pdf1s/2005/09/173A00/54955496.pdf" TargetMode="External"/><Relationship Id="rId43" Type="http://schemas.openxmlformats.org/officeDocument/2006/relationships/hyperlink" Target="https://dre.pt/application/file/a/11609069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Leitão</dc:creator>
  <cp:keywords/>
  <dc:description/>
  <cp:lastModifiedBy>Maria Leitão</cp:lastModifiedBy>
  <cp:revision>1</cp:revision>
  <dcterms:created xsi:type="dcterms:W3CDTF">2019-11-11T17:22:00Z</dcterms:created>
  <dcterms:modified xsi:type="dcterms:W3CDTF">2019-11-11T17:24:00Z</dcterms:modified>
</cp:coreProperties>
</file>